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D0" w:rsidRPr="00EC56BA" w:rsidRDefault="00B8617C" w:rsidP="00B8617C">
      <w:pPr>
        <w:pStyle w:val="Heading1"/>
        <w:rPr>
          <w:color w:val="000000" w:themeColor="text1"/>
        </w:rPr>
      </w:pPr>
      <w:r w:rsidRPr="00EC56BA">
        <w:rPr>
          <w:color w:val="000000" w:themeColor="text1"/>
        </w:rPr>
        <w:t>Digit-Eyes</w:t>
      </w:r>
    </w:p>
    <w:p w:rsidR="00955EA5" w:rsidRDefault="00677DBE" w:rsidP="00B93A20">
      <w:pPr>
        <w:jc w:val="both"/>
      </w:pPr>
      <w:r>
        <w:t xml:space="preserve">Digit-Eyes is </w:t>
      </w:r>
      <w:r w:rsidR="00B8617C">
        <w:t xml:space="preserve">a software </w:t>
      </w:r>
      <w:r w:rsidR="004F0378">
        <w:t>app</w:t>
      </w:r>
      <w:r w:rsidR="00B8617C">
        <w:t xml:space="preserve"> that runs</w:t>
      </w:r>
      <w:r>
        <w:t xml:space="preserve"> on the iPhone or iPad3</w:t>
      </w:r>
      <w:r w:rsidR="008279D0">
        <w:t xml:space="preserve">.  </w:t>
      </w:r>
      <w:r w:rsidR="001662E0">
        <w:t xml:space="preserve">Digit-Eyes reads bar codes and provides audio information about the items identified by the bar codes using the recording and voice features of the iPhone.   </w:t>
      </w:r>
      <w:r w:rsidR="00FE468F">
        <w:t>People</w:t>
      </w:r>
      <w:r>
        <w:t xml:space="preserve"> who have problems </w:t>
      </w:r>
      <w:r w:rsidR="00EC6693">
        <w:t>reading</w:t>
      </w:r>
      <w:r w:rsidR="000856E6">
        <w:t xml:space="preserve"> or writing</w:t>
      </w:r>
      <w:r w:rsidR="00EC6693">
        <w:t xml:space="preserve"> conventional </w:t>
      </w:r>
      <w:r w:rsidR="00B8617C">
        <w:t xml:space="preserve">printed </w:t>
      </w:r>
      <w:r w:rsidR="00EC6693">
        <w:t xml:space="preserve">text </w:t>
      </w:r>
      <w:r w:rsidR="00FE468F">
        <w:t xml:space="preserve">can use Digit-Eyes </w:t>
      </w:r>
      <w:r w:rsidR="008279D0">
        <w:t xml:space="preserve">to </w:t>
      </w:r>
      <w:r w:rsidR="00D25A0B">
        <w:t xml:space="preserve">label </w:t>
      </w:r>
      <w:r w:rsidR="00EC6693">
        <w:t>items</w:t>
      </w:r>
      <w:r w:rsidR="00D25A0B">
        <w:t xml:space="preserve"> </w:t>
      </w:r>
      <w:r w:rsidR="00FE468F">
        <w:t xml:space="preserve">with barcodes </w:t>
      </w:r>
      <w:r w:rsidR="00D25A0B">
        <w:t>and access information about products</w:t>
      </w:r>
      <w:r w:rsidR="00B8617C">
        <w:t xml:space="preserve"> that others have labeled</w:t>
      </w:r>
      <w:r w:rsidR="00D25A0B">
        <w:t>.</w:t>
      </w:r>
      <w:r w:rsidR="0006683F">
        <w:t xml:space="preserve">  </w:t>
      </w:r>
      <w:r w:rsidR="00FE468F">
        <w:t xml:space="preserve">This includes people who are </w:t>
      </w:r>
      <w:r w:rsidR="004F0378">
        <w:t>blind or visually impaired</w:t>
      </w:r>
      <w:r w:rsidR="00FE468F">
        <w:t xml:space="preserve">, </w:t>
      </w:r>
      <w:r w:rsidR="004F0378">
        <w:t xml:space="preserve">people who are not literate, </w:t>
      </w:r>
      <w:r w:rsidR="00FE468F">
        <w:t xml:space="preserve">people with dyslexia or </w:t>
      </w:r>
      <w:r w:rsidR="004F0378">
        <w:t xml:space="preserve">those </w:t>
      </w:r>
      <w:r w:rsidR="00FE468F">
        <w:t>who have suffered strokes that make reading difficult.</w:t>
      </w:r>
    </w:p>
    <w:p w:rsidR="00EC6693" w:rsidRPr="00EC56BA" w:rsidRDefault="00B8617C" w:rsidP="00B8617C">
      <w:pPr>
        <w:pStyle w:val="Heading2"/>
        <w:rPr>
          <w:color w:val="000000" w:themeColor="text1"/>
        </w:rPr>
      </w:pPr>
      <w:r w:rsidRPr="00EC56BA">
        <w:rPr>
          <w:color w:val="000000" w:themeColor="text1"/>
        </w:rPr>
        <w:t>Bar Code Backgrounder</w:t>
      </w:r>
    </w:p>
    <w:p w:rsidR="00B8617C" w:rsidRPr="00B8617C" w:rsidRDefault="00DB2099" w:rsidP="00B8617C">
      <w:r>
        <w:t>Bar</w:t>
      </w:r>
      <w:r w:rsidR="00B8617C">
        <w:t xml:space="preserve"> code</w:t>
      </w:r>
      <w:r>
        <w:t>s</w:t>
      </w:r>
      <w:r w:rsidR="00B8617C">
        <w:t xml:space="preserve"> </w:t>
      </w:r>
      <w:r>
        <w:t xml:space="preserve">are </w:t>
      </w:r>
      <w:r w:rsidR="00B8617C">
        <w:t>digital code</w:t>
      </w:r>
      <w:r>
        <w:t>s</w:t>
      </w:r>
      <w:r w:rsidR="00B8617C">
        <w:t xml:space="preserve"> that can be easily read by a machine.  Digit-Eyes uses four </w:t>
      </w:r>
      <w:r>
        <w:t>types</w:t>
      </w:r>
      <w:r w:rsidR="004F0378">
        <w:t xml:space="preserve"> of bar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C6693">
        <w:tc>
          <w:tcPr>
            <w:tcW w:w="4788" w:type="dxa"/>
          </w:tcPr>
          <w:p w:rsidR="00B93A20" w:rsidRDefault="00EC6693" w:rsidP="00B93A20">
            <w:pPr>
              <w:jc w:val="both"/>
            </w:pPr>
            <w:r w:rsidRPr="000C6C6C">
              <w:rPr>
                <w:b/>
              </w:rPr>
              <w:t>Quick-Response Codes</w:t>
            </w:r>
            <w:r w:rsidRPr="000C6C6C">
              <w:rPr>
                <w:i/>
              </w:rPr>
              <w:t xml:space="preserve"> (“QR Codes”)</w:t>
            </w:r>
            <w:r>
              <w:t xml:space="preserve"> can contain letters and numbers.  They are often used to </w:t>
            </w:r>
            <w:r w:rsidR="004F0378">
              <w:t>connect to</w:t>
            </w:r>
            <w:r>
              <w:t xml:space="preserve"> </w:t>
            </w:r>
            <w:r w:rsidR="004F0378">
              <w:t>websites</w:t>
            </w:r>
            <w:r>
              <w:t xml:space="preserve">, but </w:t>
            </w:r>
            <w:r w:rsidR="00EC6B3A">
              <w:t xml:space="preserve">they </w:t>
            </w:r>
            <w:r>
              <w:t>can actually contain any text or set of numbers.</w:t>
            </w:r>
            <w:r w:rsidR="00003CA1">
              <w:t xml:space="preserve">  </w:t>
            </w:r>
            <w:r w:rsidR="00DB2099">
              <w:t xml:space="preserve"> </w:t>
            </w:r>
            <w:r>
              <w:t xml:space="preserve">The code to the right, for instance, </w:t>
            </w:r>
            <w:proofErr w:type="gramStart"/>
            <w:r>
              <w:t>reads</w:t>
            </w:r>
            <w:proofErr w:type="gramEnd"/>
            <w:r>
              <w:t xml:space="preserve"> “Digit-Eyes enables people to identify and organize </w:t>
            </w:r>
            <w:r w:rsidR="000C6C6C">
              <w:t xml:space="preserve">all sorts of </w:t>
            </w:r>
            <w:r>
              <w:t>things.”</w:t>
            </w:r>
          </w:p>
          <w:p w:rsidR="00B8617C" w:rsidRDefault="00B8617C" w:rsidP="00B93A20">
            <w:pPr>
              <w:jc w:val="both"/>
            </w:pPr>
          </w:p>
        </w:tc>
        <w:tc>
          <w:tcPr>
            <w:tcW w:w="4788" w:type="dxa"/>
            <w:vAlign w:val="center"/>
          </w:tcPr>
          <w:p w:rsidR="00EC6693" w:rsidRDefault="000C6C6C" w:rsidP="00B8617C">
            <w:pPr>
              <w:jc w:val="center"/>
            </w:pPr>
            <w:r>
              <w:rPr>
                <w:noProof/>
              </w:rPr>
              <w:drawing>
                <wp:inline distT="0" distB="0" distL="0" distR="0">
                  <wp:extent cx="819150" cy="819150"/>
                  <wp:effectExtent l="19050" t="0" r="0" b="0"/>
                  <wp:docPr id="19" name="Picture 19" descr="https://chart.googleapis.com/chart?cht=qr&amp;chs=300x300&amp;chl=Digit-Eyes%20enables%20people%20to%20identify%20and%20organize%20all%20sorts%20of%20things.&amp;choe=UTF-8&amp;chl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art.googleapis.com/chart?cht=qr&amp;chs=300x300&amp;chl=Digit-Eyes%20enables%20people%20to%20identify%20and%20organize%20all%20sorts%20of%20things.&amp;choe=UTF-8&amp;chld=l|0"/>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FE468F" w:rsidRDefault="00FE468F" w:rsidP="00FE468F">
            <w:pPr>
              <w:jc w:val="center"/>
            </w:pPr>
            <w:r>
              <w:t>Digit-Eyes creates QR code labels.</w:t>
            </w:r>
          </w:p>
        </w:tc>
      </w:tr>
      <w:tr w:rsidR="00EC6693">
        <w:tc>
          <w:tcPr>
            <w:tcW w:w="4788" w:type="dxa"/>
          </w:tcPr>
          <w:p w:rsidR="0050512F" w:rsidRDefault="000C6C6C" w:rsidP="005C302E">
            <w:pPr>
              <w:jc w:val="both"/>
            </w:pPr>
            <w:r w:rsidRPr="0050512F">
              <w:rPr>
                <w:b/>
              </w:rPr>
              <w:t>Universal Product Codes</w:t>
            </w:r>
            <w:r>
              <w:t xml:space="preserve"> (“UPC Codes”) are used to identify products for </w:t>
            </w:r>
            <w:r w:rsidR="004F0378">
              <w:t xml:space="preserve">retail </w:t>
            </w:r>
            <w:r>
              <w:t xml:space="preserve">systems. </w:t>
            </w:r>
            <w:r w:rsidR="0050512F">
              <w:t xml:space="preserve">  </w:t>
            </w:r>
          </w:p>
          <w:p w:rsidR="0050512F" w:rsidRDefault="0050512F" w:rsidP="0050512F">
            <w:pPr>
              <w:pStyle w:val="ListParagraph"/>
              <w:numPr>
                <w:ilvl w:val="0"/>
                <w:numId w:val="3"/>
              </w:numPr>
            </w:pPr>
            <w:r>
              <w:t>The left portion identifies the company that has trade responsibility for the item</w:t>
            </w:r>
          </w:p>
          <w:p w:rsidR="0050512F" w:rsidRDefault="0050512F" w:rsidP="0050512F">
            <w:pPr>
              <w:pStyle w:val="ListParagraph"/>
              <w:numPr>
                <w:ilvl w:val="0"/>
                <w:numId w:val="3"/>
              </w:numPr>
            </w:pPr>
            <w:r>
              <w:t>The right portion is an item code</w:t>
            </w:r>
            <w:r w:rsidR="00EC6B3A">
              <w:t xml:space="preserve"> that identifies the </w:t>
            </w:r>
            <w:r w:rsidR="004F0378">
              <w:t>specific</w:t>
            </w:r>
            <w:r w:rsidR="00EC6B3A">
              <w:t xml:space="preserve"> product.</w:t>
            </w:r>
          </w:p>
          <w:p w:rsidR="00B8617C" w:rsidRDefault="0050512F" w:rsidP="0050512F">
            <w:r>
              <w:t xml:space="preserve">UPC </w:t>
            </w:r>
            <w:r w:rsidR="005C3A18">
              <w:t>codes originated in the US and are</w:t>
            </w:r>
            <w:r>
              <w:t xml:space="preserve"> typically 12 characters</w:t>
            </w:r>
            <w:r w:rsidR="00EC6B3A">
              <w:t xml:space="preserve"> long</w:t>
            </w:r>
            <w:r>
              <w:t xml:space="preserve">, although there are abbreviated versions.   </w:t>
            </w:r>
          </w:p>
          <w:p w:rsidR="00B8617C" w:rsidRDefault="00B8617C" w:rsidP="0050512F"/>
          <w:p w:rsidR="00B93A20" w:rsidRDefault="0050512F" w:rsidP="00B93A20">
            <w:pPr>
              <w:jc w:val="both"/>
            </w:pPr>
            <w:r>
              <w:t>Adding</w:t>
            </w:r>
            <w:r w:rsidR="005C3A18">
              <w:t xml:space="preserve"> another character to the left </w:t>
            </w:r>
            <w:r w:rsidR="00310D28">
              <w:t>changes the UPC into a European Article Number (“EAN”) code</w:t>
            </w:r>
            <w:r>
              <w:t>.  Th</w:t>
            </w:r>
            <w:r w:rsidR="00310D28">
              <w:t>e extra digit</w:t>
            </w:r>
            <w:r w:rsidR="005C3A18">
              <w:t xml:space="preserve"> makes it possible to identify the</w:t>
            </w:r>
            <w:r>
              <w:t xml:space="preserve"> country where the party with trade responsibility is located.</w:t>
            </w:r>
            <w:r w:rsidR="00B8617C">
              <w:t xml:space="preserve"> </w:t>
            </w:r>
          </w:p>
          <w:p w:rsidR="00B8617C" w:rsidRDefault="00B8617C" w:rsidP="00B93A20">
            <w:pPr>
              <w:jc w:val="both"/>
            </w:pPr>
          </w:p>
        </w:tc>
        <w:tc>
          <w:tcPr>
            <w:tcW w:w="4788" w:type="dxa"/>
            <w:vAlign w:val="center"/>
          </w:tcPr>
          <w:p w:rsidR="00EC6693" w:rsidRDefault="0050512F" w:rsidP="0050512F">
            <w:pPr>
              <w:jc w:val="center"/>
            </w:pPr>
            <w:r w:rsidRPr="0050512F">
              <w:rPr>
                <w:noProof/>
              </w:rPr>
              <w:drawing>
                <wp:inline distT="0" distB="0" distL="0" distR="0">
                  <wp:extent cx="1133475" cy="806768"/>
                  <wp:effectExtent l="19050" t="0" r="9525" b="0"/>
                  <wp:docPr id="5" name="Picture 7" descr="UPC Code 024000 16717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C Code 024000 16717 4"/>
                          <pic:cNvPicPr>
                            <a:picLocks noChangeAspect="1" noChangeArrowheads="1"/>
                          </pic:cNvPicPr>
                        </pic:nvPicPr>
                        <pic:blipFill>
                          <a:blip r:embed="rId9" cstate="print"/>
                          <a:srcRect/>
                          <a:stretch>
                            <a:fillRect/>
                          </a:stretch>
                        </pic:blipFill>
                        <pic:spPr bwMode="auto">
                          <a:xfrm>
                            <a:off x="0" y="0"/>
                            <a:ext cx="1133475" cy="806768"/>
                          </a:xfrm>
                          <a:prstGeom prst="rect">
                            <a:avLst/>
                          </a:prstGeom>
                          <a:noFill/>
                          <a:ln w="9525">
                            <a:noFill/>
                            <a:miter lim="800000"/>
                            <a:headEnd/>
                            <a:tailEnd/>
                          </a:ln>
                        </pic:spPr>
                      </pic:pic>
                    </a:graphicData>
                  </a:graphic>
                </wp:inline>
              </w:drawing>
            </w:r>
          </w:p>
          <w:p w:rsidR="004C41FA" w:rsidRPr="005C3A18" w:rsidRDefault="005C3A18" w:rsidP="005C3A18">
            <w:pPr>
              <w:jc w:val="center"/>
            </w:pPr>
            <w:r>
              <w:br/>
            </w:r>
            <w:r w:rsidR="00B8617C">
              <w:t xml:space="preserve">This code is for Del Monte (“24000”) </w:t>
            </w:r>
            <w:r w:rsidR="00B8617C">
              <w:br/>
              <w:t>Peaches “16717</w:t>
            </w:r>
            <w:r>
              <w:t>”</w:t>
            </w:r>
          </w:p>
        </w:tc>
      </w:tr>
      <w:tr w:rsidR="0050512F">
        <w:tc>
          <w:tcPr>
            <w:tcW w:w="4788" w:type="dxa"/>
          </w:tcPr>
          <w:p w:rsidR="0050512F" w:rsidRPr="0050512F" w:rsidRDefault="0050512F" w:rsidP="005C302E">
            <w:pPr>
              <w:jc w:val="both"/>
            </w:pPr>
            <w:r>
              <w:rPr>
                <w:b/>
              </w:rPr>
              <w:t xml:space="preserve">Code 3-of-9 </w:t>
            </w:r>
            <w:r w:rsidR="004F0378">
              <w:t xml:space="preserve">may contain both </w:t>
            </w:r>
            <w:r>
              <w:t xml:space="preserve">letters </w:t>
            </w:r>
            <w:r w:rsidR="004F0378">
              <w:t>and</w:t>
            </w:r>
            <w:r>
              <w:t xml:space="preserve"> numbers.  This type of code is often used for inventory shelf tags.  </w:t>
            </w:r>
            <w:r w:rsidR="00B8617C">
              <w:t xml:space="preserve">The example </w:t>
            </w:r>
            <w:r w:rsidR="004F0378">
              <w:t xml:space="preserve">to the </w:t>
            </w:r>
            <w:r w:rsidR="00B8617C">
              <w:t>right is the same code number as the UPC code above it.</w:t>
            </w:r>
            <w:r w:rsidR="00DB2099">
              <w:br/>
            </w:r>
          </w:p>
        </w:tc>
        <w:tc>
          <w:tcPr>
            <w:tcW w:w="4788" w:type="dxa"/>
            <w:vAlign w:val="center"/>
          </w:tcPr>
          <w:p w:rsidR="0050512F" w:rsidRPr="0050512F" w:rsidRDefault="00B8617C" w:rsidP="0050512F">
            <w:pPr>
              <w:jc w:val="center"/>
            </w:pPr>
            <w:r>
              <w:rPr>
                <w:noProof/>
              </w:rPr>
              <w:drawing>
                <wp:inline distT="0" distB="0" distL="0" distR="0">
                  <wp:extent cx="1905000" cy="419100"/>
                  <wp:effectExtent l="19050" t="0" r="0" b="0"/>
                  <wp:docPr id="25" name="barcode" descr="http://www.barcoding.com/upc/temp/rad4A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 descr="http://www.barcoding.com/upc/temp/rad4A836.png"/>
                          <pic:cNvPicPr>
                            <a:picLocks noChangeAspect="1" noChangeArrowheads="1"/>
                          </pic:cNvPicPr>
                        </pic:nvPicPr>
                        <pic:blipFill>
                          <a:blip r:embed="rId10" cstate="print"/>
                          <a:srcRect/>
                          <a:stretch>
                            <a:fillRect/>
                          </a:stretch>
                        </pic:blipFill>
                        <pic:spPr bwMode="auto">
                          <a:xfrm>
                            <a:off x="0" y="0"/>
                            <a:ext cx="1905000" cy="419100"/>
                          </a:xfrm>
                          <a:prstGeom prst="rect">
                            <a:avLst/>
                          </a:prstGeom>
                          <a:noFill/>
                          <a:ln w="9525">
                            <a:noFill/>
                            <a:miter lim="800000"/>
                            <a:headEnd/>
                            <a:tailEnd/>
                          </a:ln>
                        </pic:spPr>
                      </pic:pic>
                    </a:graphicData>
                  </a:graphic>
                </wp:inline>
              </w:drawing>
            </w:r>
          </w:p>
        </w:tc>
      </w:tr>
      <w:tr w:rsidR="0050512F">
        <w:tc>
          <w:tcPr>
            <w:tcW w:w="4788" w:type="dxa"/>
          </w:tcPr>
          <w:p w:rsidR="0050512F" w:rsidRPr="0050512F" w:rsidRDefault="0050512F" w:rsidP="005C302E">
            <w:pPr>
              <w:jc w:val="both"/>
            </w:pPr>
            <w:r>
              <w:rPr>
                <w:b/>
              </w:rPr>
              <w:t xml:space="preserve">Code 128 </w:t>
            </w:r>
            <w:r>
              <w:t>may contain letters or numbers.  This type of code is often used for serial numbers</w:t>
            </w:r>
            <w:r w:rsidR="00ED05DA">
              <w:t>.</w:t>
            </w:r>
          </w:p>
        </w:tc>
        <w:tc>
          <w:tcPr>
            <w:tcW w:w="4788" w:type="dxa"/>
            <w:vAlign w:val="center"/>
          </w:tcPr>
          <w:p w:rsidR="0050512F" w:rsidRPr="0050512F" w:rsidRDefault="00B8617C" w:rsidP="0050512F">
            <w:pPr>
              <w:jc w:val="center"/>
            </w:pPr>
            <w:r>
              <w:rPr>
                <w:noProof/>
              </w:rPr>
              <w:drawing>
                <wp:inline distT="0" distB="0" distL="0" distR="0">
                  <wp:extent cx="1905000" cy="466725"/>
                  <wp:effectExtent l="19050" t="0" r="0" b="0"/>
                  <wp:docPr id="22" name="barcode" descr="http://www.barcoding.com/upc/temp/radE4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 descr="http://www.barcoding.com/upc/temp/radE46FC.png"/>
                          <pic:cNvPicPr>
                            <a:picLocks noChangeAspect="1" noChangeArrowheads="1"/>
                          </pic:cNvPicPr>
                        </pic:nvPicPr>
                        <pic:blipFill>
                          <a:blip r:embed="rId11" cstate="print"/>
                          <a:srcRect/>
                          <a:stretch>
                            <a:fillRect/>
                          </a:stretch>
                        </pic:blipFill>
                        <pic:spPr bwMode="auto">
                          <a:xfrm>
                            <a:off x="0" y="0"/>
                            <a:ext cx="1905000" cy="466725"/>
                          </a:xfrm>
                          <a:prstGeom prst="rect">
                            <a:avLst/>
                          </a:prstGeom>
                          <a:noFill/>
                          <a:ln w="9525">
                            <a:noFill/>
                            <a:miter lim="800000"/>
                            <a:headEnd/>
                            <a:tailEnd/>
                          </a:ln>
                        </pic:spPr>
                      </pic:pic>
                    </a:graphicData>
                  </a:graphic>
                </wp:inline>
              </w:drawing>
            </w:r>
          </w:p>
        </w:tc>
      </w:tr>
    </w:tbl>
    <w:p w:rsidR="00B8617C" w:rsidRPr="00EC56BA" w:rsidRDefault="00B8617C" w:rsidP="00B8617C">
      <w:pPr>
        <w:pStyle w:val="Heading2"/>
        <w:rPr>
          <w:color w:val="000000" w:themeColor="text1"/>
        </w:rPr>
      </w:pPr>
      <w:r w:rsidRPr="00EC56BA">
        <w:rPr>
          <w:color w:val="000000" w:themeColor="text1"/>
        </w:rPr>
        <w:t xml:space="preserve">What </w:t>
      </w:r>
      <w:r w:rsidR="00DB2099" w:rsidRPr="00EC56BA">
        <w:rPr>
          <w:color w:val="000000" w:themeColor="text1"/>
        </w:rPr>
        <w:t>do</w:t>
      </w:r>
      <w:r w:rsidR="00685E59">
        <w:rPr>
          <w:color w:val="000000" w:themeColor="text1"/>
        </w:rPr>
        <w:t>es</w:t>
      </w:r>
      <w:r w:rsidRPr="00EC56BA">
        <w:rPr>
          <w:color w:val="000000" w:themeColor="text1"/>
        </w:rPr>
        <w:t xml:space="preserve"> Digit-Eyes do?</w:t>
      </w:r>
    </w:p>
    <w:p w:rsidR="00D25A0B" w:rsidRDefault="00D25A0B">
      <w:r>
        <w:t>Digit-Eyes enables people</w:t>
      </w:r>
      <w:r w:rsidR="004F0378">
        <w:t xml:space="preserve"> to</w:t>
      </w:r>
      <w:r>
        <w:t>:</w:t>
      </w:r>
    </w:p>
    <w:p w:rsidR="00D25A0B" w:rsidRDefault="004F0378" w:rsidP="005C302E">
      <w:pPr>
        <w:pStyle w:val="ListParagraph"/>
        <w:numPr>
          <w:ilvl w:val="0"/>
          <w:numId w:val="1"/>
        </w:numPr>
        <w:jc w:val="both"/>
      </w:pPr>
      <w:r>
        <w:rPr>
          <w:b/>
        </w:rPr>
        <w:t>C</w:t>
      </w:r>
      <w:r w:rsidR="00677DBE" w:rsidRPr="00FE468F">
        <w:rPr>
          <w:b/>
        </w:rPr>
        <w:t>reate</w:t>
      </w:r>
      <w:r w:rsidR="00D25A0B" w:rsidRPr="00FE468F">
        <w:rPr>
          <w:b/>
        </w:rPr>
        <w:t xml:space="preserve"> audio labels</w:t>
      </w:r>
      <w:r w:rsidR="00664A1E">
        <w:t>; which</w:t>
      </w:r>
      <w:r w:rsidR="00D25A0B">
        <w:t xml:space="preserve"> are</w:t>
      </w:r>
      <w:r w:rsidR="00677DBE">
        <w:t xml:space="preserve"> </w:t>
      </w:r>
      <w:r w:rsidR="00DB2099">
        <w:t>QR code</w:t>
      </w:r>
      <w:r w:rsidR="00677DBE">
        <w:t xml:space="preserve"> labels that can be used </w:t>
      </w:r>
      <w:r w:rsidR="00DB2099">
        <w:t>to create and play back audio</w:t>
      </w:r>
      <w:r w:rsidR="00677DBE">
        <w:t xml:space="preserve"> recording</w:t>
      </w:r>
      <w:r w:rsidR="00DB2099">
        <w:t>s</w:t>
      </w:r>
      <w:r w:rsidR="00677DBE">
        <w:t xml:space="preserve"> on the</w:t>
      </w:r>
      <w:r w:rsidR="005C3A18">
        <w:t xml:space="preserve"> iP</w:t>
      </w:r>
      <w:r w:rsidR="00677DBE">
        <w:t xml:space="preserve">hone.  </w:t>
      </w:r>
    </w:p>
    <w:p w:rsidR="00D25A0B" w:rsidRDefault="004F0378" w:rsidP="005C302E">
      <w:pPr>
        <w:pStyle w:val="ListParagraph"/>
        <w:numPr>
          <w:ilvl w:val="0"/>
          <w:numId w:val="1"/>
        </w:numPr>
        <w:jc w:val="both"/>
      </w:pPr>
      <w:r>
        <w:rPr>
          <w:b/>
        </w:rPr>
        <w:t>C</w:t>
      </w:r>
      <w:r w:rsidR="00EC6B3A" w:rsidRPr="00FE468F">
        <w:rPr>
          <w:b/>
        </w:rPr>
        <w:t>reate text labels</w:t>
      </w:r>
      <w:r w:rsidR="00664A1E">
        <w:rPr>
          <w:b/>
        </w:rPr>
        <w:t xml:space="preserve">; </w:t>
      </w:r>
      <w:r w:rsidR="00664A1E" w:rsidRPr="00664A1E">
        <w:t>which</w:t>
      </w:r>
      <w:r w:rsidR="00EC6B3A" w:rsidRPr="00664A1E">
        <w:t xml:space="preserve"> </w:t>
      </w:r>
      <w:r w:rsidR="00EC6B3A">
        <w:t xml:space="preserve">are QR code labels that </w:t>
      </w:r>
      <w:r w:rsidR="00677DBE">
        <w:t xml:space="preserve"> </w:t>
      </w:r>
      <w:r w:rsidR="00DB2099">
        <w:t xml:space="preserve">contain text and that </w:t>
      </w:r>
      <w:r w:rsidR="00677DBE">
        <w:t>VoiceOver (the built-in audio reader on the iPhone</w:t>
      </w:r>
      <w:r w:rsidR="005C3A18">
        <w:t>,</w:t>
      </w:r>
      <w:r w:rsidR="00D25A0B">
        <w:t>)</w:t>
      </w:r>
      <w:r w:rsidR="00677DBE">
        <w:t xml:space="preserve"> </w:t>
      </w:r>
      <w:r w:rsidR="00EC6B3A">
        <w:t>reads aloud;</w:t>
      </w:r>
      <w:r w:rsidR="00677DBE">
        <w:t xml:space="preserve"> </w:t>
      </w:r>
    </w:p>
    <w:p w:rsidR="00677DBE" w:rsidRDefault="004F0378" w:rsidP="005C302E">
      <w:pPr>
        <w:pStyle w:val="ListParagraph"/>
        <w:numPr>
          <w:ilvl w:val="0"/>
          <w:numId w:val="1"/>
        </w:numPr>
        <w:jc w:val="both"/>
      </w:pPr>
      <w:r>
        <w:rPr>
          <w:b/>
        </w:rPr>
        <w:t>R</w:t>
      </w:r>
      <w:r w:rsidR="00EC6B3A" w:rsidRPr="00FE468F">
        <w:rPr>
          <w:b/>
        </w:rPr>
        <w:t xml:space="preserve">ead and </w:t>
      </w:r>
      <w:r w:rsidR="00D25A0B" w:rsidRPr="00FE468F">
        <w:rPr>
          <w:b/>
        </w:rPr>
        <w:t>look up</w:t>
      </w:r>
      <w:r w:rsidR="00677DBE" w:rsidRPr="00FE468F">
        <w:rPr>
          <w:b/>
        </w:rPr>
        <w:t xml:space="preserve"> standard </w:t>
      </w:r>
      <w:r w:rsidR="001662E0" w:rsidRPr="00FE468F">
        <w:rPr>
          <w:b/>
        </w:rPr>
        <w:t>manufacturers’</w:t>
      </w:r>
      <w:r w:rsidR="00677DBE" w:rsidRPr="00FE468F">
        <w:rPr>
          <w:b/>
        </w:rPr>
        <w:t xml:space="preserve"> barcodes</w:t>
      </w:r>
      <w:r w:rsidR="00EC6B3A">
        <w:t xml:space="preserve"> in </w:t>
      </w:r>
      <w:r w:rsidR="00664A1E">
        <w:t>the Digit-Eyes</w:t>
      </w:r>
      <w:r w:rsidR="00EC6B3A">
        <w:t xml:space="preserve"> database</w:t>
      </w:r>
      <w:r w:rsidR="00677DBE">
        <w:t xml:space="preserve">.  Many </w:t>
      </w:r>
      <w:r w:rsidR="00EC6B3A">
        <w:t>manufacturers’</w:t>
      </w:r>
      <w:r w:rsidR="00677DBE">
        <w:t xml:space="preserve"> barcodes</w:t>
      </w:r>
      <w:r w:rsidR="00664A1E">
        <w:t xml:space="preserve"> in the database</w:t>
      </w:r>
      <w:r w:rsidR="00677DBE">
        <w:t xml:space="preserve"> </w:t>
      </w:r>
      <w:r w:rsidR="00D25A0B">
        <w:t>link to nutrition information, detailed ingredients and usage instructions.  If th</w:t>
      </w:r>
      <w:r w:rsidR="00DB2099">
        <w:t>is information is</w:t>
      </w:r>
      <w:r w:rsidR="00D25A0B">
        <w:t xml:space="preserve"> available, </w:t>
      </w:r>
      <w:r w:rsidR="00DB2099">
        <w:t>it can</w:t>
      </w:r>
      <w:r w:rsidR="00D25A0B">
        <w:t xml:space="preserve"> be read aloud by VoiceOver.</w:t>
      </w:r>
    </w:p>
    <w:p w:rsidR="00D25A0B" w:rsidRPr="00EC56BA" w:rsidRDefault="00D25A0B" w:rsidP="00D25A0B">
      <w:pPr>
        <w:pStyle w:val="Heading2"/>
        <w:rPr>
          <w:color w:val="000000" w:themeColor="text1"/>
        </w:rPr>
      </w:pPr>
      <w:r w:rsidRPr="00EC56BA">
        <w:rPr>
          <w:color w:val="000000" w:themeColor="text1"/>
        </w:rPr>
        <w:t xml:space="preserve">Audio </w:t>
      </w:r>
      <w:r w:rsidR="00DB2099" w:rsidRPr="00EC56BA">
        <w:rPr>
          <w:color w:val="000000" w:themeColor="text1"/>
        </w:rPr>
        <w:t>Label 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566"/>
      </w:tblGrid>
      <w:tr w:rsidR="00D25A0B">
        <w:tc>
          <w:tcPr>
            <w:tcW w:w="6030" w:type="dxa"/>
          </w:tcPr>
          <w:p w:rsidR="00D25A0B" w:rsidRDefault="001662E0" w:rsidP="005C302E">
            <w:pPr>
              <w:jc w:val="both"/>
            </w:pPr>
            <w:r>
              <w:t>Use standard</w:t>
            </w:r>
            <w:r w:rsidR="00D25A0B">
              <w:t xml:space="preserve"> address labels and a regular computer printer to create barcode labels that can </w:t>
            </w:r>
            <w:r w:rsidR="00664A1E">
              <w:t xml:space="preserve">be </w:t>
            </w:r>
            <w:r w:rsidR="00D25A0B">
              <w:t>scan</w:t>
            </w:r>
            <w:r w:rsidR="00664A1E">
              <w:t>ned</w:t>
            </w:r>
            <w:r w:rsidR="00D25A0B">
              <w:t xml:space="preserve"> with </w:t>
            </w:r>
            <w:r w:rsidR="00664A1E">
              <w:t>an</w:t>
            </w:r>
            <w:r w:rsidR="00D25A0B">
              <w:t xml:space="preserve"> iPhone </w:t>
            </w:r>
            <w:r w:rsidR="00664A1E">
              <w:t>to</w:t>
            </w:r>
            <w:r w:rsidR="00D25A0B">
              <w:t xml:space="preserve"> trigger both recording and playback.  </w:t>
            </w:r>
          </w:p>
          <w:p w:rsidR="00D25A0B" w:rsidRDefault="00D25A0B" w:rsidP="00D25A0B"/>
          <w:p w:rsidR="00D25A0B" w:rsidRDefault="00664A1E" w:rsidP="00D25A0B">
            <w:pPr>
              <w:pStyle w:val="ListParagraph"/>
              <w:numPr>
                <w:ilvl w:val="0"/>
                <w:numId w:val="1"/>
              </w:numPr>
            </w:pPr>
            <w:r>
              <w:t>It’s easy:</w:t>
            </w:r>
            <w:r w:rsidR="00FE468F">
              <w:t xml:space="preserve"> just stick</w:t>
            </w:r>
            <w:r w:rsidR="00D25A0B">
              <w:t xml:space="preserve"> a label on something you want labeled:  a CD, on a file folder or a favorite recipe.   </w:t>
            </w:r>
          </w:p>
          <w:p w:rsidR="00D25A0B" w:rsidRDefault="00D25A0B" w:rsidP="00D25A0B">
            <w:pPr>
              <w:pStyle w:val="ListParagraph"/>
              <w:numPr>
                <w:ilvl w:val="0"/>
                <w:numId w:val="1"/>
              </w:numPr>
            </w:pPr>
            <w:r>
              <w:t xml:space="preserve">Scan the label with </w:t>
            </w:r>
            <w:r w:rsidR="00664A1E">
              <w:t>your</w:t>
            </w:r>
            <w:r>
              <w:t xml:space="preserve"> iPhone and when it says “record</w:t>
            </w:r>
            <w:r w:rsidR="005C3A18">
              <w:t>,”</w:t>
            </w:r>
            <w:r>
              <w:t xml:space="preserve"> talk as long as you like.   </w:t>
            </w:r>
          </w:p>
          <w:p w:rsidR="00D25A0B" w:rsidRDefault="00D25A0B" w:rsidP="00D25A0B">
            <w:pPr>
              <w:pStyle w:val="ListParagraph"/>
              <w:numPr>
                <w:ilvl w:val="0"/>
                <w:numId w:val="1"/>
              </w:numPr>
            </w:pPr>
            <w:r>
              <w:t xml:space="preserve">When you scan the label again with </w:t>
            </w:r>
            <w:r w:rsidR="001662E0">
              <w:t>your phone</w:t>
            </w:r>
            <w:r>
              <w:t xml:space="preserve">, you’ll hear </w:t>
            </w:r>
            <w:r w:rsidR="005C3A18">
              <w:t>your</w:t>
            </w:r>
            <w:r>
              <w:t xml:space="preserve"> recording.   </w:t>
            </w:r>
          </w:p>
          <w:p w:rsidR="00D25A0B" w:rsidRDefault="00D25A0B" w:rsidP="00D25A0B">
            <w:pPr>
              <w:pStyle w:val="ListParagraph"/>
              <w:numPr>
                <w:ilvl w:val="0"/>
                <w:numId w:val="1"/>
              </w:numPr>
            </w:pPr>
            <w:r>
              <w:t xml:space="preserve">If you get tired of it, just click the </w:t>
            </w:r>
            <w:r w:rsidR="00DB2099">
              <w:t>“</w:t>
            </w:r>
            <w:r>
              <w:t>re-record</w:t>
            </w:r>
            <w:r w:rsidR="00DB2099">
              <w:t xml:space="preserve">” </w:t>
            </w:r>
            <w:r>
              <w:t>button and make a new recording.</w:t>
            </w:r>
          </w:p>
          <w:p w:rsidR="00D25A0B" w:rsidRDefault="00D25A0B" w:rsidP="00D25A0B">
            <w:r>
              <w:t xml:space="preserve"> </w:t>
            </w:r>
          </w:p>
        </w:tc>
        <w:tc>
          <w:tcPr>
            <w:tcW w:w="3546" w:type="dxa"/>
            <w:vAlign w:val="center"/>
          </w:tcPr>
          <w:p w:rsidR="00D25A0B" w:rsidRDefault="00D25A0B" w:rsidP="00691F4A">
            <w:pPr>
              <w:jc w:val="center"/>
            </w:pPr>
            <w:r>
              <w:rPr>
                <w:noProof/>
              </w:rPr>
              <w:drawing>
                <wp:inline distT="0" distB="0" distL="0" distR="0">
                  <wp:extent cx="2095500" cy="2524125"/>
                  <wp:effectExtent l="19050" t="0" r="0" b="0"/>
                  <wp:docPr id="2" name="Picture 1" descr="two sheets of printed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sheets of printed labels"/>
                          <pic:cNvPicPr>
                            <a:picLocks noChangeAspect="1" noChangeArrowheads="1"/>
                          </pic:cNvPicPr>
                        </pic:nvPicPr>
                        <pic:blipFill>
                          <a:blip r:embed="rId12" cstate="print"/>
                          <a:srcRect/>
                          <a:stretch>
                            <a:fillRect/>
                          </a:stretch>
                        </pic:blipFill>
                        <pic:spPr bwMode="auto">
                          <a:xfrm>
                            <a:off x="0" y="0"/>
                            <a:ext cx="2095500" cy="2524125"/>
                          </a:xfrm>
                          <a:prstGeom prst="rect">
                            <a:avLst/>
                          </a:prstGeom>
                          <a:noFill/>
                          <a:ln w="9525">
                            <a:noFill/>
                            <a:miter lim="800000"/>
                            <a:headEnd/>
                            <a:tailEnd/>
                          </a:ln>
                        </pic:spPr>
                      </pic:pic>
                    </a:graphicData>
                  </a:graphic>
                </wp:inline>
              </w:drawing>
            </w:r>
          </w:p>
        </w:tc>
      </w:tr>
      <w:tr w:rsidR="00D25A0B">
        <w:tc>
          <w:tcPr>
            <w:tcW w:w="6030" w:type="dxa"/>
          </w:tcPr>
          <w:p w:rsidR="00D25A0B" w:rsidRDefault="00D25A0B" w:rsidP="00D25A0B"/>
          <w:p w:rsidR="00D25A0B" w:rsidRDefault="00FE468F" w:rsidP="00D25A0B">
            <w:pPr>
              <w:pStyle w:val="ListParagraph"/>
              <w:numPr>
                <w:ilvl w:val="0"/>
                <w:numId w:val="1"/>
              </w:numPr>
            </w:pPr>
            <w:r>
              <w:t>Sticking a label on a</w:t>
            </w:r>
            <w:r w:rsidR="00D25A0B">
              <w:t xml:space="preserve"> pharmacy bottle makes </w:t>
            </w:r>
            <w:r w:rsidR="00664A1E">
              <w:t xml:space="preserve">it </w:t>
            </w:r>
            <w:r w:rsidR="00D25A0B">
              <w:t xml:space="preserve">into </w:t>
            </w:r>
            <w:r>
              <w:t>a “talking bottle</w:t>
            </w:r>
            <w:r w:rsidR="005C3A18">
              <w:t>.</w:t>
            </w:r>
            <w:r w:rsidR="00D25A0B">
              <w:t xml:space="preserve">”  When </w:t>
            </w:r>
            <w:r w:rsidR="00664A1E">
              <w:t xml:space="preserve">your </w:t>
            </w:r>
            <w:r w:rsidR="00D25A0B">
              <w:t xml:space="preserve">pharmacist </w:t>
            </w:r>
            <w:r w:rsidR="00EC6B3A">
              <w:t xml:space="preserve">is ready to </w:t>
            </w:r>
            <w:r w:rsidR="00D25A0B">
              <w:t>tell you ab</w:t>
            </w:r>
            <w:r>
              <w:t xml:space="preserve">out the product, scan the label, say </w:t>
            </w:r>
            <w:r w:rsidR="00D25A0B">
              <w:t>“tell me and</w:t>
            </w:r>
            <w:r>
              <w:t xml:space="preserve"> my phone about this medication</w:t>
            </w:r>
            <w:r w:rsidR="005C3A18">
              <w:t xml:space="preserve">” </w:t>
            </w:r>
            <w:r>
              <w:t>and start recording.</w:t>
            </w:r>
            <w:r w:rsidR="00D25A0B">
              <w:t xml:space="preserve"> When </w:t>
            </w:r>
            <w:r w:rsidR="00664A1E">
              <w:t xml:space="preserve">you </w:t>
            </w:r>
            <w:r w:rsidR="00D25A0B">
              <w:t>scan the bottle</w:t>
            </w:r>
            <w:r>
              <w:t xml:space="preserve"> at home</w:t>
            </w:r>
            <w:r w:rsidR="00D25A0B">
              <w:t>, you’ll hear everything the pharmacist told you.</w:t>
            </w:r>
          </w:p>
          <w:p w:rsidR="00FE468F" w:rsidRDefault="00FE468F" w:rsidP="00FE468F">
            <w:pPr>
              <w:pStyle w:val="ListParagraph"/>
              <w:numPr>
                <w:ilvl w:val="0"/>
                <w:numId w:val="1"/>
              </w:numPr>
            </w:pPr>
            <w:r>
              <w:t xml:space="preserve">This recording is private and </w:t>
            </w:r>
            <w:r w:rsidR="00664A1E">
              <w:t>is stored only on your</w:t>
            </w:r>
            <w:r>
              <w:t xml:space="preserve"> own iPhone.</w:t>
            </w:r>
            <w:r w:rsidR="00664A1E">
              <w:t xml:space="preserve"> No one else can get to it.</w:t>
            </w:r>
          </w:p>
          <w:p w:rsidR="00D25A0B" w:rsidRDefault="00FE468F" w:rsidP="00D25A0B">
            <w:pPr>
              <w:pStyle w:val="ListParagraph"/>
              <w:numPr>
                <w:ilvl w:val="0"/>
                <w:numId w:val="1"/>
              </w:numPr>
            </w:pPr>
            <w:r>
              <w:t xml:space="preserve">This feature is very helpful for people </w:t>
            </w:r>
            <w:r w:rsidR="00664A1E">
              <w:t xml:space="preserve">that </w:t>
            </w:r>
            <w:r>
              <w:t>have</w:t>
            </w:r>
            <w:r w:rsidR="00D25A0B">
              <w:t xml:space="preserve"> a hard time reading pr</w:t>
            </w:r>
            <w:r w:rsidR="005C3A18">
              <w:t>inted instructions but who find</w:t>
            </w:r>
            <w:r w:rsidR="00D25A0B">
              <w:t xml:space="preserve"> verbal instructions useful</w:t>
            </w:r>
            <w:r>
              <w:t>.</w:t>
            </w:r>
          </w:p>
          <w:p w:rsidR="00D25A0B" w:rsidRDefault="00D25A0B" w:rsidP="00FE468F">
            <w:pPr>
              <w:ind w:left="390"/>
            </w:pPr>
          </w:p>
        </w:tc>
        <w:tc>
          <w:tcPr>
            <w:tcW w:w="3546" w:type="dxa"/>
            <w:vAlign w:val="center"/>
          </w:tcPr>
          <w:p w:rsidR="00D25A0B" w:rsidRDefault="00D25A0B" w:rsidP="00691F4A">
            <w:pPr>
              <w:jc w:val="center"/>
              <w:rPr>
                <w:noProof/>
              </w:rPr>
            </w:pPr>
            <w:r>
              <w:rPr>
                <w:noProof/>
              </w:rPr>
              <w:drawing>
                <wp:inline distT="0" distB="0" distL="0" distR="0">
                  <wp:extent cx="1600200" cy="1776167"/>
                  <wp:effectExtent l="19050" t="0" r="0" b="0"/>
                  <wp:docPr id="4" name="Picture 4" descr="Pharmaceutical bottles with Digit-Eyes labels 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rmaceutical bottles with Digit-Eyes labels on them"/>
                          <pic:cNvPicPr>
                            <a:picLocks noChangeAspect="1" noChangeArrowheads="1"/>
                          </pic:cNvPicPr>
                        </pic:nvPicPr>
                        <pic:blipFill>
                          <a:blip r:embed="rId13" cstate="print"/>
                          <a:srcRect/>
                          <a:stretch>
                            <a:fillRect/>
                          </a:stretch>
                        </pic:blipFill>
                        <pic:spPr bwMode="auto">
                          <a:xfrm>
                            <a:off x="0" y="0"/>
                            <a:ext cx="1600200" cy="1776167"/>
                          </a:xfrm>
                          <a:prstGeom prst="rect">
                            <a:avLst/>
                          </a:prstGeom>
                          <a:noFill/>
                          <a:ln w="9525">
                            <a:noFill/>
                            <a:miter lim="800000"/>
                            <a:headEnd/>
                            <a:tailEnd/>
                          </a:ln>
                        </pic:spPr>
                      </pic:pic>
                    </a:graphicData>
                  </a:graphic>
                </wp:inline>
              </w:drawing>
            </w:r>
          </w:p>
        </w:tc>
      </w:tr>
      <w:tr w:rsidR="00D25A0B">
        <w:tc>
          <w:tcPr>
            <w:tcW w:w="6030" w:type="dxa"/>
          </w:tcPr>
          <w:p w:rsidR="00D25A0B" w:rsidRDefault="00D25A0B" w:rsidP="005C3A18">
            <w:pPr>
              <w:pStyle w:val="ListParagraph"/>
              <w:numPr>
                <w:ilvl w:val="0"/>
                <w:numId w:val="2"/>
              </w:numPr>
            </w:pPr>
            <w:r>
              <w:t xml:space="preserve">We sell </w:t>
            </w:r>
            <w:r w:rsidR="00664A1E">
              <w:t xml:space="preserve">special </w:t>
            </w:r>
            <w:r>
              <w:t xml:space="preserve">labels that </w:t>
            </w:r>
            <w:r w:rsidR="00FB797C">
              <w:t xml:space="preserve">can be permanently attached to clothing or food containers and that </w:t>
            </w:r>
            <w:r w:rsidR="00664A1E">
              <w:t>can</w:t>
            </w:r>
            <w:r>
              <w:t xml:space="preserve"> go through the washing machine and dryer, through the dishwasher or </w:t>
            </w:r>
            <w:r w:rsidR="00FB797C">
              <w:t xml:space="preserve">the </w:t>
            </w:r>
            <w:r>
              <w:t>drycleaners.</w:t>
            </w:r>
          </w:p>
          <w:p w:rsidR="00FB797C" w:rsidRDefault="00FB797C" w:rsidP="005C302E">
            <w:pPr>
              <w:pStyle w:val="ListParagraph"/>
              <w:numPr>
                <w:ilvl w:val="0"/>
                <w:numId w:val="2"/>
              </w:numPr>
            </w:pPr>
            <w:r>
              <w:t>Scan the label and record what</w:t>
            </w:r>
            <w:r w:rsidR="00FE468F">
              <w:t>ever</w:t>
            </w:r>
            <w:r>
              <w:t xml:space="preserve"> you want to hear</w:t>
            </w:r>
            <w:r w:rsidR="00EC6B3A">
              <w:t>.  For instance, you might record</w:t>
            </w:r>
            <w:r>
              <w:t xml:space="preserve"> “this is spaghetti that I made on June 28” or “this is a red, white and blue plaid shirt.  50% cotton and 50% polyester. Wash medium, no bleach and dry</w:t>
            </w:r>
            <w:r w:rsidR="00FE468F">
              <w:t xml:space="preserve"> hot, hang up immediately</w:t>
            </w:r>
            <w:r>
              <w:t>.</w:t>
            </w:r>
            <w:r w:rsidR="00EC6B3A">
              <w:t>”</w:t>
            </w:r>
          </w:p>
          <w:p w:rsidR="00EC6B3A" w:rsidRDefault="00EC6B3A" w:rsidP="005C302E">
            <w:pPr>
              <w:pStyle w:val="ListParagraph"/>
              <w:numPr>
                <w:ilvl w:val="0"/>
                <w:numId w:val="2"/>
              </w:numPr>
            </w:pPr>
            <w:r>
              <w:t>When you scan the label again with your phone, you’ll hear the recording.</w:t>
            </w:r>
          </w:p>
          <w:p w:rsidR="00EC6B3A" w:rsidRDefault="00EC6B3A" w:rsidP="005C302E">
            <w:pPr>
              <w:pStyle w:val="ListParagraph"/>
              <w:numPr>
                <w:ilvl w:val="0"/>
                <w:numId w:val="2"/>
              </w:numPr>
            </w:pPr>
            <w:r>
              <w:t>Run the item through the dishwasher, the laundry or send it to the cleaners.   You’ll still be able to scan it</w:t>
            </w:r>
            <w:r w:rsidR="00FE468F">
              <w:t xml:space="preserve"> and hear your recording</w:t>
            </w:r>
            <w:r>
              <w:t>.</w:t>
            </w:r>
          </w:p>
          <w:p w:rsidR="00EC6B3A" w:rsidRDefault="00EC6B3A" w:rsidP="005C302E">
            <w:pPr>
              <w:pStyle w:val="ListParagraph"/>
              <w:numPr>
                <w:ilvl w:val="0"/>
                <w:numId w:val="2"/>
              </w:numPr>
            </w:pPr>
            <w:r>
              <w:t>Want to change the information?  Click “re-record” and that’s all it takes.</w:t>
            </w:r>
          </w:p>
        </w:tc>
        <w:tc>
          <w:tcPr>
            <w:tcW w:w="3546" w:type="dxa"/>
            <w:vAlign w:val="center"/>
          </w:tcPr>
          <w:p w:rsidR="00D25A0B" w:rsidRDefault="00D25A0B" w:rsidP="00691F4A">
            <w:pPr>
              <w:jc w:val="center"/>
              <w:rPr>
                <w:noProof/>
              </w:rPr>
            </w:pPr>
            <w:r>
              <w:rPr>
                <w:noProof/>
              </w:rPr>
              <w:drawing>
                <wp:inline distT="0" distB="0" distL="0" distR="0">
                  <wp:extent cx="2743200" cy="2743200"/>
                  <wp:effectExtent l="19050" t="0" r="0" b="0"/>
                  <wp:docPr id="3" name="Picture 2" descr="labeledConta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edContainers.jpg"/>
                          <pic:cNvPicPr/>
                        </pic:nvPicPr>
                        <pic:blipFill>
                          <a:blip r:embed="rId14" cstate="print"/>
                          <a:stretch>
                            <a:fillRect/>
                          </a:stretch>
                        </pic:blipFill>
                        <pic:spPr>
                          <a:xfrm>
                            <a:off x="0" y="0"/>
                            <a:ext cx="2744916" cy="2744916"/>
                          </a:xfrm>
                          <a:prstGeom prst="rect">
                            <a:avLst/>
                          </a:prstGeom>
                        </pic:spPr>
                      </pic:pic>
                    </a:graphicData>
                  </a:graphic>
                </wp:inline>
              </w:drawing>
            </w:r>
          </w:p>
        </w:tc>
      </w:tr>
    </w:tbl>
    <w:p w:rsidR="00EC6B3A" w:rsidRDefault="00EC6B3A" w:rsidP="00FB797C">
      <w:pPr>
        <w:pStyle w:val="Heading2"/>
      </w:pPr>
    </w:p>
    <w:p w:rsidR="00677DBE" w:rsidRPr="00EC56BA" w:rsidRDefault="00EC56BA" w:rsidP="00FB797C">
      <w:pPr>
        <w:pStyle w:val="Heading2"/>
        <w:rPr>
          <w:color w:val="000000" w:themeColor="text1"/>
        </w:rPr>
      </w:pPr>
      <w:r>
        <w:rPr>
          <w:color w:val="000000" w:themeColor="text1"/>
        </w:rPr>
        <w:t>Text Labels</w:t>
      </w: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771"/>
      </w:tblGrid>
      <w:tr w:rsidR="00D25A0B">
        <w:tc>
          <w:tcPr>
            <w:tcW w:w="4775" w:type="dxa"/>
          </w:tcPr>
          <w:p w:rsidR="00EC6B3A" w:rsidRDefault="00167A44" w:rsidP="005C302E">
            <w:pPr>
              <w:jc w:val="both"/>
            </w:pPr>
            <w:r>
              <w:t>You can use the free features on the Digit-Eyes website,</w:t>
            </w:r>
            <w:r w:rsidR="00D25A0B">
              <w:t xml:space="preserve"> standard address labels and a regular computer printer to </w:t>
            </w:r>
            <w:r w:rsidR="00FB797C">
              <w:t>create bar</w:t>
            </w:r>
            <w:r w:rsidR="004D6AE3">
              <w:t xml:space="preserve"> </w:t>
            </w:r>
            <w:r w:rsidR="00FB797C">
              <w:t xml:space="preserve">code labels that </w:t>
            </w:r>
            <w:r>
              <w:t>contain text</w:t>
            </w:r>
            <w:r w:rsidR="004D6AE3">
              <w:t>.  These labels</w:t>
            </w:r>
            <w:r>
              <w:t xml:space="preserve"> </w:t>
            </w:r>
            <w:r w:rsidR="00FB797C">
              <w:t xml:space="preserve">can be read aloud by </w:t>
            </w:r>
            <w:r>
              <w:t>your</w:t>
            </w:r>
            <w:r w:rsidR="00FB797C">
              <w:t xml:space="preserve"> </w:t>
            </w:r>
            <w:r w:rsidR="004D6AE3">
              <w:t>iPhone or iPad using the free Digit-Eyes reader</w:t>
            </w:r>
            <w:r w:rsidR="00664A1E">
              <w:t>.  Now you can</w:t>
            </w:r>
            <w:r w:rsidR="00FB797C">
              <w:t xml:space="preserve"> label file folders in an office shared</w:t>
            </w:r>
            <w:r>
              <w:t xml:space="preserve"> by sighted or unsighted people, identify </w:t>
            </w:r>
            <w:r w:rsidR="004D6AE3">
              <w:t>your preserves</w:t>
            </w:r>
            <w:r>
              <w:t xml:space="preserve"> or </w:t>
            </w:r>
            <w:r w:rsidR="00664A1E">
              <w:t xml:space="preserve">put them </w:t>
            </w:r>
            <w:r>
              <w:t>anyplace you might otherwise hand-write a label.</w:t>
            </w:r>
          </w:p>
        </w:tc>
        <w:tc>
          <w:tcPr>
            <w:tcW w:w="4771" w:type="dxa"/>
            <w:vAlign w:val="center"/>
          </w:tcPr>
          <w:p w:rsidR="00EC6B3A" w:rsidRDefault="00EC6B3A" w:rsidP="00691F4A">
            <w:pPr>
              <w:jc w:val="center"/>
            </w:pPr>
          </w:p>
          <w:p w:rsidR="00EC6B3A" w:rsidRDefault="00EC6B3A" w:rsidP="00691F4A">
            <w:pPr>
              <w:jc w:val="center"/>
            </w:pPr>
            <w:r>
              <w:rPr>
                <w:noProof/>
              </w:rPr>
              <w:drawing>
                <wp:inline distT="0" distB="0" distL="0" distR="0">
                  <wp:extent cx="523875" cy="523875"/>
                  <wp:effectExtent l="19050" t="0" r="9525" b="0"/>
                  <wp:docPr id="31" name="Picture 31" descr="https://chart.googleapis.com/chart?cht=qr&amp;chs=300x300&amp;chl=Strawberry%20Jam,%20June,%202012&amp;choe=UTF-8&amp;chl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hart.googleapis.com/chart?cht=qr&amp;chs=300x300&amp;chl=Strawberry%20Jam,%20June,%202012&amp;choe=UTF-8&amp;chld=l|0"/>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EC6B3A" w:rsidRDefault="00EC6B3A" w:rsidP="00691F4A">
            <w:pPr>
              <w:jc w:val="center"/>
            </w:pPr>
          </w:p>
          <w:p w:rsidR="00EC6B3A" w:rsidRDefault="00EC6B3A" w:rsidP="00691F4A">
            <w:pPr>
              <w:jc w:val="center"/>
            </w:pPr>
            <w:r>
              <w:t>This label says “Strawberry Jam, June 2012”</w:t>
            </w:r>
          </w:p>
        </w:tc>
      </w:tr>
      <w:tr w:rsidR="00EC6B3A">
        <w:tc>
          <w:tcPr>
            <w:tcW w:w="4775" w:type="dxa"/>
          </w:tcPr>
          <w:p w:rsidR="00EC6B3A" w:rsidRDefault="00EC6B3A" w:rsidP="00D25A0B"/>
          <w:p w:rsidR="00691F4A" w:rsidRDefault="00691F4A" w:rsidP="005C302E">
            <w:pPr>
              <w:jc w:val="both"/>
            </w:pPr>
            <w:r>
              <w:t>The hi</w:t>
            </w:r>
            <w:r w:rsidR="005C3A18">
              <w:t>gh</w:t>
            </w:r>
            <w:r>
              <w:t>-tech</w:t>
            </w:r>
            <w:r w:rsidR="00EC6B3A">
              <w:t xml:space="preserve"> playing cards </w:t>
            </w:r>
            <w:r>
              <w:t xml:space="preserve">shown at the right </w:t>
            </w:r>
            <w:r w:rsidR="00EC6B3A">
              <w:t xml:space="preserve">can be read by the free version of Digit-Eyes.  The codes read “Ace of Spaces”, “Ace of Diamonds”, etc.  </w:t>
            </w:r>
          </w:p>
          <w:p w:rsidR="00664A1E" w:rsidRDefault="00664A1E" w:rsidP="00D25A0B"/>
          <w:p w:rsidR="00664A1E" w:rsidRDefault="00664A1E" w:rsidP="00D25A0B">
            <w:r>
              <w:t xml:space="preserve">Get the reader:  </w:t>
            </w:r>
            <w:hyperlink r:id="rId16" w:history="1">
              <w:r w:rsidRPr="00C620E3">
                <w:rPr>
                  <w:rStyle w:val="Hyperlink"/>
                </w:rPr>
                <w:t>http://digit-eyes.com/free/</w:t>
              </w:r>
            </w:hyperlink>
          </w:p>
          <w:p w:rsidR="00691F4A" w:rsidRDefault="00691F4A" w:rsidP="00D25A0B"/>
          <w:p w:rsidR="00EC6B3A" w:rsidRDefault="00691F4A" w:rsidP="00D25A0B">
            <w:r>
              <w:t xml:space="preserve">Note: </w:t>
            </w:r>
            <w:r w:rsidR="00EC6B3A">
              <w:t xml:space="preserve">If you’re playing cards with others, </w:t>
            </w:r>
            <w:proofErr w:type="spellStart"/>
            <w:r w:rsidR="005C3A18">
              <w:t>earbuds</w:t>
            </w:r>
            <w:proofErr w:type="spellEnd"/>
            <w:r w:rsidR="005C3A18">
              <w:t xml:space="preserve"> or head</w:t>
            </w:r>
            <w:r w:rsidR="00EC6B3A">
              <w:t>phone</w:t>
            </w:r>
            <w:r w:rsidR="00664A1E">
              <w:t>s are</w:t>
            </w:r>
            <w:r w:rsidR="00EC6B3A">
              <w:t xml:space="preserve"> recommended!</w:t>
            </w:r>
          </w:p>
          <w:p w:rsidR="00EC6B3A" w:rsidRDefault="00EC6B3A" w:rsidP="00D25A0B"/>
          <w:p w:rsidR="00EC6B3A" w:rsidRDefault="0063115D" w:rsidP="00D25A0B">
            <w:hyperlink r:id="rId17" w:history="1">
              <w:r w:rsidR="00167A44" w:rsidRPr="00C620E3">
                <w:rPr>
                  <w:rStyle w:val="Hyperlink"/>
                </w:rPr>
                <w:t>http://digit-eyes.com/playingCards.html</w:t>
              </w:r>
            </w:hyperlink>
            <w:r w:rsidR="00167A44">
              <w:t xml:space="preserve"> </w:t>
            </w:r>
          </w:p>
          <w:p w:rsidR="004D6AE3" w:rsidRDefault="004D6AE3" w:rsidP="00D25A0B"/>
          <w:p w:rsidR="004D6AE3" w:rsidRDefault="00664A1E" w:rsidP="005C3A18">
            <w:pPr>
              <w:jc w:val="both"/>
            </w:pPr>
            <w:r>
              <w:t xml:space="preserve">Does your friend have an Android?  They can still play!  </w:t>
            </w:r>
            <w:r w:rsidR="005C302E">
              <w:t>R</w:t>
            </w:r>
            <w:r w:rsidR="004D6AE3">
              <w:t xml:space="preserve">eaders for QR codes are available for the Android phone.  </w:t>
            </w:r>
            <w:hyperlink r:id="rId18" w:history="1">
              <w:r w:rsidR="004D6AE3" w:rsidRPr="00C620E3">
                <w:rPr>
                  <w:rStyle w:val="Hyperlink"/>
                </w:rPr>
                <w:t>https://play.google.com</w:t>
              </w:r>
            </w:hyperlink>
          </w:p>
        </w:tc>
        <w:tc>
          <w:tcPr>
            <w:tcW w:w="4771" w:type="dxa"/>
            <w:vAlign w:val="center"/>
          </w:tcPr>
          <w:p w:rsidR="00EC6B3A" w:rsidRDefault="00691F4A" w:rsidP="00691F4A">
            <w:pPr>
              <w:jc w:val="center"/>
            </w:pPr>
            <w:r>
              <w:rPr>
                <w:noProof/>
              </w:rPr>
              <w:drawing>
                <wp:inline distT="0" distB="0" distL="0" distR="0">
                  <wp:extent cx="2857500" cy="2286000"/>
                  <wp:effectExtent l="19050" t="0" r="0" b="0"/>
                  <wp:docPr id="58" name="Picture 58" descr="http://www.digitalmiracles.com/stores/digiteyes/pictures/qrca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igitalmiracles.com/stores/digiteyes/pictures/qrcarda.jpg"/>
                          <pic:cNvPicPr>
                            <a:picLocks noChangeAspect="1" noChangeArrowheads="1"/>
                          </pic:cNvPicPr>
                        </pic:nvPicPr>
                        <pic:blipFill>
                          <a:blip r:embed="rId19"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tc>
      </w:tr>
    </w:tbl>
    <w:p w:rsidR="00D25A0B" w:rsidRDefault="00D25A0B" w:rsidP="00D25A0B">
      <w:pPr>
        <w:ind w:left="30"/>
      </w:pPr>
    </w:p>
    <w:p w:rsidR="00FB797C" w:rsidRPr="00EC56BA" w:rsidRDefault="00FB797C" w:rsidP="00FB797C">
      <w:pPr>
        <w:pStyle w:val="Heading2"/>
        <w:rPr>
          <w:color w:val="000000" w:themeColor="text1"/>
        </w:rPr>
      </w:pPr>
      <w:r w:rsidRPr="00EC56BA">
        <w:rPr>
          <w:color w:val="000000" w:themeColor="text1"/>
        </w:rPr>
        <w:t>UPC/EAN codes</w:t>
      </w: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9"/>
        <w:gridCol w:w="4777"/>
      </w:tblGrid>
      <w:tr w:rsidR="00FB797C">
        <w:tc>
          <w:tcPr>
            <w:tcW w:w="4788" w:type="dxa"/>
          </w:tcPr>
          <w:p w:rsidR="00167A44" w:rsidRDefault="00691F4A" w:rsidP="00167A44">
            <w:r>
              <w:t xml:space="preserve">UPC codes </w:t>
            </w:r>
            <w:r w:rsidR="00664A1E">
              <w:t>identify products.</w:t>
            </w:r>
          </w:p>
          <w:p w:rsidR="00167A44" w:rsidRDefault="00167A44" w:rsidP="00167A44"/>
          <w:p w:rsidR="00FB797C" w:rsidRDefault="00691F4A" w:rsidP="005C302E">
            <w:pPr>
              <w:jc w:val="both"/>
            </w:pPr>
            <w:r>
              <w:t>On the item shown at the left</w:t>
            </w:r>
            <w:r w:rsidR="00DB2099">
              <w:t xml:space="preserve"> “57000” is the code for Campbell's Soup Company and "18049" is their code for the product</w:t>
            </w:r>
            <w:r w:rsidR="004D6AE3">
              <w:t xml:space="preserve"> inside the package.</w:t>
            </w:r>
          </w:p>
          <w:p w:rsidR="00691F4A" w:rsidRDefault="00691F4A" w:rsidP="005C302E">
            <w:pPr>
              <w:jc w:val="both"/>
            </w:pPr>
          </w:p>
          <w:p w:rsidR="00691F4A" w:rsidRDefault="00691F4A" w:rsidP="005C302E">
            <w:pPr>
              <w:jc w:val="both"/>
            </w:pPr>
            <w:r>
              <w:t xml:space="preserve">When you scan a UPC code with Digit-Eyes, it is looked up </w:t>
            </w:r>
            <w:r w:rsidR="00664A1E">
              <w:t>in the Digit-Eyes</w:t>
            </w:r>
            <w:r>
              <w:t xml:space="preserve"> database.   </w:t>
            </w:r>
            <w:r w:rsidR="001662E0">
              <w:t>The database</w:t>
            </w:r>
            <w:r>
              <w:t xml:space="preserve"> currently</w:t>
            </w:r>
            <w:r w:rsidR="001662E0">
              <w:t xml:space="preserve"> has</w:t>
            </w:r>
            <w:r>
              <w:t xml:space="preserve"> about 27,000,000 codes from around the world and </w:t>
            </w:r>
            <w:r w:rsidR="001662E0">
              <w:t>it</w:t>
            </w:r>
            <w:r>
              <w:t xml:space="preserve"> grows </w:t>
            </w:r>
            <w:r w:rsidR="001662E0">
              <w:t>daily</w:t>
            </w:r>
            <w:r>
              <w:t xml:space="preserve">. </w:t>
            </w:r>
          </w:p>
          <w:p w:rsidR="00691F4A" w:rsidRDefault="00691F4A" w:rsidP="005C302E">
            <w:pPr>
              <w:jc w:val="both"/>
            </w:pPr>
          </w:p>
          <w:p w:rsidR="00691F4A" w:rsidRDefault="00691F4A" w:rsidP="005C302E">
            <w:pPr>
              <w:jc w:val="both"/>
            </w:pPr>
            <w:r>
              <w:t xml:space="preserve">Digit-Eyes </w:t>
            </w:r>
            <w:r w:rsidR="004D6AE3">
              <w:t xml:space="preserve">accesses </w:t>
            </w:r>
            <w:r>
              <w:t>the database over the Internet, so you always have the most current information</w:t>
            </w:r>
            <w:r w:rsidR="004D6AE3">
              <w:t>.</w:t>
            </w:r>
          </w:p>
        </w:tc>
        <w:tc>
          <w:tcPr>
            <w:tcW w:w="4788" w:type="dxa"/>
          </w:tcPr>
          <w:p w:rsidR="00FB797C" w:rsidRDefault="00167A44" w:rsidP="00167A44">
            <w:pPr>
              <w:jc w:val="center"/>
            </w:pPr>
            <w:r>
              <w:rPr>
                <w:noProof/>
              </w:rPr>
              <w:drawing>
                <wp:inline distT="0" distB="0" distL="0" distR="0">
                  <wp:extent cx="1508125" cy="2262188"/>
                  <wp:effectExtent l="38100" t="19050" r="15875" b="23812"/>
                  <wp:docPr id="47" name="Picture 47" descr="iPhone 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Phone Screenshot 2"/>
                          <pic:cNvPicPr>
                            <a:picLocks noChangeAspect="1" noChangeArrowheads="1"/>
                          </pic:cNvPicPr>
                        </pic:nvPicPr>
                        <pic:blipFill>
                          <a:blip r:embed="rId20" cstate="print"/>
                          <a:srcRect/>
                          <a:stretch>
                            <a:fillRect/>
                          </a:stretch>
                        </pic:blipFill>
                        <pic:spPr bwMode="auto">
                          <a:xfrm>
                            <a:off x="0" y="0"/>
                            <a:ext cx="1508125" cy="2262188"/>
                          </a:xfrm>
                          <a:prstGeom prst="rect">
                            <a:avLst/>
                          </a:prstGeom>
                          <a:noFill/>
                          <a:ln w="9525">
                            <a:solidFill>
                              <a:schemeClr val="tx1"/>
                            </a:solidFill>
                            <a:miter lim="800000"/>
                            <a:headEnd/>
                            <a:tailEnd/>
                          </a:ln>
                        </pic:spPr>
                      </pic:pic>
                    </a:graphicData>
                  </a:graphic>
                </wp:inline>
              </w:drawing>
            </w:r>
            <w:r w:rsidR="0042026F">
              <w:br/>
            </w:r>
          </w:p>
        </w:tc>
      </w:tr>
      <w:tr w:rsidR="00FB797C">
        <w:tc>
          <w:tcPr>
            <w:tcW w:w="4788" w:type="dxa"/>
          </w:tcPr>
          <w:p w:rsidR="0042026F" w:rsidRDefault="0042026F" w:rsidP="0042026F"/>
          <w:p w:rsidR="0042026F" w:rsidRDefault="001662E0" w:rsidP="005C302E">
            <w:pPr>
              <w:jc w:val="both"/>
            </w:pPr>
            <w:r>
              <w:t>At the very least, Digit-Eyes will tell you the name of the product, but a</w:t>
            </w:r>
            <w:r w:rsidR="0042026F">
              <w:t>fter scanning, you</w:t>
            </w:r>
            <w:r>
              <w:t xml:space="preserve"> will probably</w:t>
            </w:r>
            <w:r w:rsidR="0042026F">
              <w:t xml:space="preserve"> have several opportunities to get more information about the product.  </w:t>
            </w:r>
          </w:p>
          <w:p w:rsidR="0042026F" w:rsidRDefault="0042026F" w:rsidP="005C302E">
            <w:pPr>
              <w:jc w:val="both"/>
            </w:pPr>
          </w:p>
          <w:p w:rsidR="0042026F" w:rsidRDefault="0042026F" w:rsidP="005C302E">
            <w:pPr>
              <w:jc w:val="both"/>
            </w:pPr>
            <w:r>
              <w:t>Links are provided, when available, to commercial sources to buy the item or to the manufacturer’s website.</w:t>
            </w:r>
          </w:p>
          <w:p w:rsidR="0006683F" w:rsidRDefault="0006683F" w:rsidP="005C302E">
            <w:pPr>
              <w:jc w:val="both"/>
            </w:pPr>
          </w:p>
          <w:p w:rsidR="004D6AE3" w:rsidRDefault="004D6AE3" w:rsidP="005C302E">
            <w:pPr>
              <w:jc w:val="both"/>
            </w:pPr>
            <w:r>
              <w:t xml:space="preserve">Many items in the Digit-Eyes database also have a description, nutrition information, a list of ingredients or suggestions for use. </w:t>
            </w:r>
          </w:p>
        </w:tc>
        <w:tc>
          <w:tcPr>
            <w:tcW w:w="4788" w:type="dxa"/>
          </w:tcPr>
          <w:p w:rsidR="00FB797C" w:rsidRDefault="00167A44" w:rsidP="0042026F">
            <w:pPr>
              <w:jc w:val="center"/>
            </w:pPr>
            <w:r>
              <w:rPr>
                <w:noProof/>
              </w:rPr>
              <w:drawing>
                <wp:inline distT="0" distB="0" distL="0" distR="0">
                  <wp:extent cx="1581150" cy="2371725"/>
                  <wp:effectExtent l="38100" t="19050" r="19050" b="28575"/>
                  <wp:docPr id="44" name="Picture 44" descr="iPhone Screensho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Phone Screenshot 3"/>
                          <pic:cNvPicPr>
                            <a:picLocks noChangeAspect="1" noChangeArrowheads="1"/>
                          </pic:cNvPicPr>
                        </pic:nvPicPr>
                        <pic:blipFill>
                          <a:blip r:embed="rId21" cstate="print"/>
                          <a:srcRect/>
                          <a:stretch>
                            <a:fillRect/>
                          </a:stretch>
                        </pic:blipFill>
                        <pic:spPr bwMode="auto">
                          <a:xfrm>
                            <a:off x="0" y="0"/>
                            <a:ext cx="1581150" cy="2371725"/>
                          </a:xfrm>
                          <a:prstGeom prst="rect">
                            <a:avLst/>
                          </a:prstGeom>
                          <a:noFill/>
                          <a:ln w="9525">
                            <a:solidFill>
                              <a:schemeClr val="tx1"/>
                            </a:solidFill>
                            <a:miter lim="800000"/>
                            <a:headEnd/>
                            <a:tailEnd/>
                          </a:ln>
                        </pic:spPr>
                      </pic:pic>
                    </a:graphicData>
                  </a:graphic>
                </wp:inline>
              </w:drawing>
            </w:r>
            <w:r w:rsidR="0042026F">
              <w:br/>
            </w:r>
          </w:p>
        </w:tc>
      </w:tr>
      <w:tr w:rsidR="0042026F">
        <w:tc>
          <w:tcPr>
            <w:tcW w:w="4788" w:type="dxa"/>
          </w:tcPr>
          <w:p w:rsidR="0042026F" w:rsidRDefault="0042026F" w:rsidP="005C302E">
            <w:pPr>
              <w:jc w:val="both"/>
            </w:pPr>
            <w:r>
              <w:t>When th</w:t>
            </w:r>
            <w:r w:rsidR="008E71E4">
              <w:t>is information is</w:t>
            </w:r>
            <w:r>
              <w:t xml:space="preserve"> available, </w:t>
            </w:r>
            <w:r w:rsidR="008E71E4">
              <w:t xml:space="preserve">it </w:t>
            </w:r>
            <w:r>
              <w:t xml:space="preserve">is read </w:t>
            </w:r>
            <w:r w:rsidR="008E71E4">
              <w:t xml:space="preserve">aloud using VoiceOver as you pass your finger over the text.   Any portion of it can be voiced as many times as you want.  You can adjust the reading speed to be slow or fast.  </w:t>
            </w:r>
          </w:p>
          <w:p w:rsidR="008E71E4" w:rsidRDefault="008E71E4" w:rsidP="005C302E">
            <w:pPr>
              <w:jc w:val="both"/>
            </w:pPr>
          </w:p>
          <w:p w:rsidR="0042026F" w:rsidRDefault="0042026F" w:rsidP="005C302E">
            <w:pPr>
              <w:jc w:val="both"/>
            </w:pPr>
            <w:r>
              <w:t xml:space="preserve">Thus, by simply scanning the barcode, you’ll be able to find and hear more information about the product </w:t>
            </w:r>
            <w:r w:rsidR="004D6AE3">
              <w:t>as it is read aloud by VoiceOver.</w:t>
            </w:r>
          </w:p>
          <w:p w:rsidR="0042026F" w:rsidRDefault="0042026F" w:rsidP="0042026F"/>
        </w:tc>
        <w:tc>
          <w:tcPr>
            <w:tcW w:w="4788" w:type="dxa"/>
          </w:tcPr>
          <w:p w:rsidR="0042026F" w:rsidRDefault="0042026F" w:rsidP="0042026F">
            <w:pPr>
              <w:jc w:val="center"/>
              <w:rPr>
                <w:noProof/>
              </w:rPr>
            </w:pPr>
            <w:r>
              <w:rPr>
                <w:noProof/>
              </w:rPr>
              <w:drawing>
                <wp:inline distT="0" distB="0" distL="0" distR="0">
                  <wp:extent cx="1590675" cy="2386013"/>
                  <wp:effectExtent l="38100" t="19050" r="28575" b="14287"/>
                  <wp:docPr id="50" name="Picture 50" descr="iPhone Screensho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Phone Screenshot 4"/>
                          <pic:cNvPicPr>
                            <a:picLocks noChangeAspect="1" noChangeArrowheads="1"/>
                          </pic:cNvPicPr>
                        </pic:nvPicPr>
                        <pic:blipFill>
                          <a:blip r:embed="rId22" cstate="print"/>
                          <a:srcRect/>
                          <a:stretch>
                            <a:fillRect/>
                          </a:stretch>
                        </pic:blipFill>
                        <pic:spPr bwMode="auto">
                          <a:xfrm>
                            <a:off x="0" y="0"/>
                            <a:ext cx="1590675" cy="2386013"/>
                          </a:xfrm>
                          <a:prstGeom prst="rect">
                            <a:avLst/>
                          </a:prstGeom>
                          <a:noFill/>
                          <a:ln w="9525">
                            <a:solidFill>
                              <a:schemeClr val="tx1"/>
                            </a:solidFill>
                            <a:miter lim="800000"/>
                            <a:headEnd/>
                            <a:tailEnd/>
                          </a:ln>
                        </pic:spPr>
                      </pic:pic>
                    </a:graphicData>
                  </a:graphic>
                </wp:inline>
              </w:drawing>
            </w:r>
          </w:p>
        </w:tc>
      </w:tr>
    </w:tbl>
    <w:p w:rsidR="00FB797C" w:rsidRPr="00EC56BA" w:rsidRDefault="0006683F" w:rsidP="0006683F">
      <w:pPr>
        <w:pStyle w:val="Heading2"/>
        <w:rPr>
          <w:color w:val="000000" w:themeColor="text1"/>
        </w:rPr>
      </w:pPr>
      <w:r w:rsidRPr="00EC56BA">
        <w:rPr>
          <w:color w:val="000000" w:themeColor="text1"/>
        </w:rPr>
        <w:t xml:space="preserve">Additional </w:t>
      </w:r>
      <w:r w:rsidR="00167A44" w:rsidRPr="00EC56BA">
        <w:rPr>
          <w:color w:val="000000" w:themeColor="text1"/>
        </w:rPr>
        <w:t>Features</w:t>
      </w:r>
      <w:r w:rsidR="0042026F" w:rsidRPr="00EC56BA">
        <w:rPr>
          <w:color w:val="000000" w:themeColor="text1"/>
        </w:rPr>
        <w:t xml:space="preserve"> of Digit-Eyes</w:t>
      </w: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8"/>
        <w:gridCol w:w="6228"/>
      </w:tblGrid>
      <w:tr w:rsidR="008E71E4">
        <w:tc>
          <w:tcPr>
            <w:tcW w:w="3318" w:type="dxa"/>
          </w:tcPr>
          <w:p w:rsidR="008E71E4" w:rsidRDefault="008E71E4" w:rsidP="0006683F">
            <w:r w:rsidRPr="008E71E4">
              <w:rPr>
                <w:b/>
              </w:rPr>
              <w:t>Other Languages:</w:t>
            </w:r>
            <w:r>
              <w:t xml:space="preserve">  Digit-Eyes is available 10 languages:</w:t>
            </w:r>
            <w:r w:rsidR="001662E0">
              <w:br/>
            </w:r>
          </w:p>
          <w:p w:rsidR="008E71E4" w:rsidRDefault="008E71E4" w:rsidP="008E71E4">
            <w:pPr>
              <w:pStyle w:val="ListParagraph"/>
              <w:numPr>
                <w:ilvl w:val="0"/>
                <w:numId w:val="5"/>
              </w:numPr>
            </w:pPr>
            <w:r>
              <w:t>English</w:t>
            </w:r>
          </w:p>
          <w:p w:rsidR="008E71E4" w:rsidRDefault="008E71E4" w:rsidP="008E71E4">
            <w:pPr>
              <w:pStyle w:val="ListParagraph"/>
              <w:numPr>
                <w:ilvl w:val="0"/>
                <w:numId w:val="5"/>
              </w:numPr>
            </w:pPr>
            <w:r>
              <w:t>Spanish</w:t>
            </w:r>
          </w:p>
          <w:p w:rsidR="008E71E4" w:rsidRDefault="008E71E4" w:rsidP="008E71E4">
            <w:pPr>
              <w:pStyle w:val="ListParagraph"/>
              <w:numPr>
                <w:ilvl w:val="0"/>
                <w:numId w:val="5"/>
              </w:numPr>
            </w:pPr>
            <w:r>
              <w:t>French</w:t>
            </w:r>
          </w:p>
          <w:p w:rsidR="008E71E4" w:rsidRDefault="008E71E4" w:rsidP="008E71E4">
            <w:pPr>
              <w:pStyle w:val="ListParagraph"/>
              <w:numPr>
                <w:ilvl w:val="0"/>
                <w:numId w:val="5"/>
              </w:numPr>
            </w:pPr>
            <w:r>
              <w:t>Portuguese</w:t>
            </w:r>
          </w:p>
          <w:p w:rsidR="008E71E4" w:rsidRDefault="008E71E4" w:rsidP="008E71E4">
            <w:pPr>
              <w:pStyle w:val="ListParagraph"/>
              <w:numPr>
                <w:ilvl w:val="0"/>
                <w:numId w:val="5"/>
              </w:numPr>
            </w:pPr>
            <w:r>
              <w:t>Italian</w:t>
            </w:r>
          </w:p>
          <w:p w:rsidR="008E71E4" w:rsidRDefault="008E71E4" w:rsidP="008E71E4">
            <w:pPr>
              <w:pStyle w:val="ListParagraph"/>
              <w:numPr>
                <w:ilvl w:val="0"/>
                <w:numId w:val="5"/>
              </w:numPr>
            </w:pPr>
            <w:r>
              <w:t>Norwegian</w:t>
            </w:r>
          </w:p>
          <w:p w:rsidR="008E71E4" w:rsidRDefault="008E71E4" w:rsidP="008E71E4">
            <w:pPr>
              <w:pStyle w:val="ListParagraph"/>
              <w:numPr>
                <w:ilvl w:val="0"/>
                <w:numId w:val="5"/>
              </w:numPr>
            </w:pPr>
            <w:r>
              <w:t>Swedish</w:t>
            </w:r>
          </w:p>
          <w:p w:rsidR="008E71E4" w:rsidRDefault="008E71E4" w:rsidP="008E71E4">
            <w:pPr>
              <w:pStyle w:val="ListParagraph"/>
              <w:numPr>
                <w:ilvl w:val="0"/>
                <w:numId w:val="5"/>
              </w:numPr>
            </w:pPr>
            <w:r>
              <w:t>Danish</w:t>
            </w:r>
          </w:p>
          <w:p w:rsidR="008E71E4" w:rsidRDefault="008E71E4" w:rsidP="008E71E4">
            <w:pPr>
              <w:pStyle w:val="ListParagraph"/>
              <w:numPr>
                <w:ilvl w:val="0"/>
                <w:numId w:val="5"/>
              </w:numPr>
            </w:pPr>
            <w:r>
              <w:t>Polish</w:t>
            </w:r>
          </w:p>
          <w:p w:rsidR="008E71E4" w:rsidRDefault="008E71E4" w:rsidP="008E71E4">
            <w:pPr>
              <w:pStyle w:val="ListParagraph"/>
              <w:numPr>
                <w:ilvl w:val="0"/>
                <w:numId w:val="5"/>
              </w:numPr>
            </w:pPr>
            <w:r>
              <w:t>German</w:t>
            </w:r>
          </w:p>
          <w:p w:rsidR="008E71E4" w:rsidRDefault="008E71E4" w:rsidP="008E71E4"/>
          <w:p w:rsidR="008E71E4" w:rsidRDefault="008E71E4" w:rsidP="008E71E4">
            <w:r>
              <w:t xml:space="preserve">To change languages, simply </w:t>
            </w:r>
            <w:r w:rsidR="00F04C2D">
              <w:t>use the “International” option in your iPhone settings and pick the language of your choice.</w:t>
            </w:r>
          </w:p>
          <w:p w:rsidR="008E71E4" w:rsidRDefault="008E71E4" w:rsidP="008E71E4"/>
        </w:tc>
        <w:tc>
          <w:tcPr>
            <w:tcW w:w="622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6"/>
              <w:gridCol w:w="3006"/>
            </w:tblGrid>
            <w:tr w:rsidR="00F04C2D">
              <w:tc>
                <w:tcPr>
                  <w:tcW w:w="2649" w:type="dxa"/>
                </w:tcPr>
                <w:p w:rsidR="00F04C2D" w:rsidRDefault="00F04C2D" w:rsidP="008E71E4">
                  <w:pPr>
                    <w:jc w:val="center"/>
                  </w:pPr>
                  <w:r>
                    <w:rPr>
                      <w:noProof/>
                    </w:rPr>
                    <w:drawing>
                      <wp:inline distT="0" distB="0" distL="0" distR="0">
                        <wp:extent cx="1739900" cy="2609850"/>
                        <wp:effectExtent l="19050" t="19050" r="12700" b="19050"/>
                        <wp:docPr id="11" name="Picture 10" descr="pho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PNG"/>
                                <pic:cNvPicPr/>
                              </pic:nvPicPr>
                              <pic:blipFill>
                                <a:blip r:embed="rId23" cstate="print"/>
                                <a:stretch>
                                  <a:fillRect/>
                                </a:stretch>
                              </pic:blipFill>
                              <pic:spPr>
                                <a:xfrm>
                                  <a:off x="0" y="0"/>
                                  <a:ext cx="1739900" cy="2609850"/>
                                </a:xfrm>
                                <a:prstGeom prst="rect">
                                  <a:avLst/>
                                </a:prstGeom>
                                <a:ln>
                                  <a:solidFill>
                                    <a:schemeClr val="tx1"/>
                                  </a:solidFill>
                                </a:ln>
                              </pic:spPr>
                            </pic:pic>
                          </a:graphicData>
                        </a:graphic>
                      </wp:inline>
                    </w:drawing>
                  </w:r>
                </w:p>
              </w:tc>
              <w:tc>
                <w:tcPr>
                  <w:tcW w:w="2649" w:type="dxa"/>
                </w:tcPr>
                <w:p w:rsidR="00F04C2D" w:rsidRDefault="00F04C2D" w:rsidP="008E71E4">
                  <w:pPr>
                    <w:jc w:val="center"/>
                  </w:pPr>
                  <w:r>
                    <w:rPr>
                      <w:noProof/>
                    </w:rPr>
                    <w:drawing>
                      <wp:inline distT="0" distB="0" distL="0" distR="0">
                        <wp:extent cx="1739900" cy="2609850"/>
                        <wp:effectExtent l="19050" t="19050" r="12700" b="19050"/>
                        <wp:docPr id="9" name="Picture 7" descr="barCode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Read.PNG"/>
                                <pic:cNvPicPr/>
                              </pic:nvPicPr>
                              <pic:blipFill>
                                <a:blip r:embed="rId24" cstate="print"/>
                                <a:stretch>
                                  <a:fillRect/>
                                </a:stretch>
                              </pic:blipFill>
                              <pic:spPr>
                                <a:xfrm>
                                  <a:off x="0" y="0"/>
                                  <a:ext cx="1739900" cy="2609850"/>
                                </a:xfrm>
                                <a:prstGeom prst="rect">
                                  <a:avLst/>
                                </a:prstGeom>
                                <a:ln>
                                  <a:solidFill>
                                    <a:schemeClr val="tx1"/>
                                  </a:solidFill>
                                </a:ln>
                              </pic:spPr>
                            </pic:pic>
                          </a:graphicData>
                        </a:graphic>
                      </wp:inline>
                    </w:drawing>
                  </w:r>
                </w:p>
              </w:tc>
            </w:tr>
          </w:tbl>
          <w:p w:rsidR="008E71E4" w:rsidRDefault="008E71E4" w:rsidP="008E71E4">
            <w:pPr>
              <w:jc w:val="center"/>
            </w:pPr>
          </w:p>
          <w:p w:rsidR="005B7218" w:rsidRDefault="00F04C2D" w:rsidP="008E71E4">
            <w:pPr>
              <w:jc w:val="center"/>
            </w:pPr>
            <w:r>
              <w:t>This is what you’d see if you scanned UPC 6 065890 00073</w:t>
            </w:r>
            <w:r w:rsidR="004C41FA">
              <w:t xml:space="preserve"> </w:t>
            </w:r>
            <w:r>
              <w:t xml:space="preserve">5, a can of </w:t>
            </w:r>
            <w:r w:rsidRPr="005C3A18">
              <w:rPr>
                <w:i/>
              </w:rPr>
              <w:t>Whiskas</w:t>
            </w:r>
            <w:r>
              <w:t xml:space="preserve"> cat</w:t>
            </w:r>
            <w:r w:rsidR="004C41FA">
              <w:t xml:space="preserve"> </w:t>
            </w:r>
            <w:r>
              <w:t>food labeled in Spanish.</w:t>
            </w:r>
          </w:p>
          <w:p w:rsidR="008E71E4" w:rsidRDefault="008E71E4" w:rsidP="005B7218"/>
        </w:tc>
      </w:tr>
      <w:tr w:rsidR="0006683F">
        <w:tc>
          <w:tcPr>
            <w:tcW w:w="9546" w:type="dxa"/>
            <w:gridSpan w:val="2"/>
          </w:tcPr>
          <w:p w:rsidR="00003CA1" w:rsidRDefault="00003CA1" w:rsidP="0006683F">
            <w:pPr>
              <w:rPr>
                <w:b/>
              </w:rPr>
            </w:pPr>
          </w:p>
          <w:p w:rsidR="004C41FA" w:rsidRDefault="008E71E4" w:rsidP="005C3A18">
            <w:pPr>
              <w:jc w:val="both"/>
            </w:pPr>
            <w:r w:rsidRPr="008E71E4">
              <w:rPr>
                <w:b/>
              </w:rPr>
              <w:t>For People who are Deaf-Blind:</w:t>
            </w:r>
            <w:r>
              <w:t xml:space="preserve">  </w:t>
            </w:r>
            <w:r w:rsidR="004D6AE3">
              <w:t>Apple products</w:t>
            </w:r>
            <w:r w:rsidR="0006683F">
              <w:t xml:space="preserve"> </w:t>
            </w:r>
            <w:r w:rsidR="004D6AE3">
              <w:t>have</w:t>
            </w:r>
            <w:r w:rsidR="0006683F">
              <w:t xml:space="preserve"> useful solutions for people </w:t>
            </w:r>
            <w:r w:rsidR="005B7218">
              <w:t>who cannot hear</w:t>
            </w:r>
            <w:r w:rsidR="0006683F">
              <w:t>.</w:t>
            </w:r>
            <w:r w:rsidR="005C3A18">
              <w:t xml:space="preserve"> </w:t>
            </w:r>
            <w:r w:rsidR="001662E0">
              <w:t>Using</w:t>
            </w:r>
            <w:r w:rsidR="0006683F">
              <w:t xml:space="preserve"> the Bluetooth connection on the iPhone or iPad, a refreshable Braille display</w:t>
            </w:r>
            <w:r w:rsidR="005B7218">
              <w:t xml:space="preserve"> </w:t>
            </w:r>
            <w:r w:rsidR="00EC56BA">
              <w:t>can be connected to the iPhone</w:t>
            </w:r>
            <w:r w:rsidR="001662E0">
              <w:t xml:space="preserve">.   </w:t>
            </w:r>
            <w:r w:rsidR="00EE1F99">
              <w:t xml:space="preserve">Using this connection, </w:t>
            </w:r>
            <w:r w:rsidR="0006683F">
              <w:t xml:space="preserve">people who </w:t>
            </w:r>
            <w:r w:rsidR="00EC56BA">
              <w:t xml:space="preserve">are </w:t>
            </w:r>
            <w:r w:rsidR="0006683F">
              <w:t xml:space="preserve">deaf-blind </w:t>
            </w:r>
            <w:r w:rsidR="00EE1F99">
              <w:t>can</w:t>
            </w:r>
            <w:r w:rsidR="0006683F">
              <w:t xml:space="preserve"> </w:t>
            </w:r>
            <w:r w:rsidR="00EE1F99">
              <w:t>use the tools and apps</w:t>
            </w:r>
            <w:r w:rsidR="0042026F">
              <w:t xml:space="preserve"> on the iPhone</w:t>
            </w:r>
            <w:r w:rsidR="004D6AE3">
              <w:t xml:space="preserve"> and iPad.</w:t>
            </w:r>
            <w:r w:rsidR="001662E0">
              <w:t xml:space="preserve">    </w:t>
            </w:r>
          </w:p>
        </w:tc>
      </w:tr>
    </w:tbl>
    <w:p w:rsidR="008279D0" w:rsidRPr="00EC56BA" w:rsidRDefault="008279D0" w:rsidP="008279D0">
      <w:pPr>
        <w:pStyle w:val="Heading2"/>
        <w:rPr>
          <w:color w:val="000000" w:themeColor="text1"/>
        </w:rPr>
      </w:pPr>
      <w:r w:rsidRPr="00EC56BA">
        <w:rPr>
          <w:color w:val="000000" w:themeColor="text1"/>
        </w:rPr>
        <w:t xml:space="preserve">Advanced </w:t>
      </w:r>
      <w:r w:rsidR="00167A44" w:rsidRPr="00EC56BA">
        <w:rPr>
          <w:color w:val="000000" w:themeColor="text1"/>
        </w:rPr>
        <w:t>A</w:t>
      </w:r>
      <w:r w:rsidRPr="00EC56BA">
        <w:rPr>
          <w:color w:val="000000" w:themeColor="text1"/>
        </w:rPr>
        <w:t xml:space="preserve">ccessibility on </w:t>
      </w:r>
      <w:r w:rsidR="00167A44" w:rsidRPr="00EC56BA">
        <w:rPr>
          <w:color w:val="000000" w:themeColor="text1"/>
        </w:rPr>
        <w:t>Apple Products</w:t>
      </w: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6"/>
      </w:tblGrid>
      <w:tr w:rsidR="008279D0">
        <w:tc>
          <w:tcPr>
            <w:tcW w:w="9576" w:type="dxa"/>
          </w:tcPr>
          <w:p w:rsidR="0042026F" w:rsidRDefault="001662E0" w:rsidP="008279D0">
            <w:r>
              <w:t>Apple devices are designed to provide access to people with disabilities.   The accessibility features are free and are designed into the products.</w:t>
            </w:r>
          </w:p>
          <w:p w:rsidR="0042026F" w:rsidRDefault="0042026F" w:rsidP="008279D0"/>
          <w:p w:rsidR="0042026F" w:rsidRDefault="0042026F" w:rsidP="008279D0">
            <w:r>
              <w:t>For example</w:t>
            </w:r>
          </w:p>
          <w:p w:rsidR="004D6AE3" w:rsidRDefault="00DB2099" w:rsidP="0042026F">
            <w:pPr>
              <w:pStyle w:val="ListParagraph"/>
              <w:numPr>
                <w:ilvl w:val="0"/>
                <w:numId w:val="4"/>
              </w:numPr>
            </w:pPr>
            <w:r>
              <w:t xml:space="preserve">The </w:t>
            </w:r>
            <w:r w:rsidRPr="0042026F">
              <w:t>iPhone, iPad, iPod, and OS X include screen magnification</w:t>
            </w:r>
            <w:r w:rsidR="00292075">
              <w:t>;</w:t>
            </w:r>
          </w:p>
          <w:p w:rsidR="0042026F" w:rsidRDefault="00DB2099" w:rsidP="0042026F">
            <w:pPr>
              <w:pStyle w:val="ListParagraph"/>
              <w:numPr>
                <w:ilvl w:val="0"/>
                <w:numId w:val="4"/>
              </w:numPr>
            </w:pPr>
            <w:r w:rsidRPr="0042026F">
              <w:t xml:space="preserve"> </w:t>
            </w:r>
            <w:r w:rsidR="004D6AE3">
              <w:t xml:space="preserve">The </w:t>
            </w:r>
            <w:r w:rsidR="004D6AE3" w:rsidRPr="0042026F">
              <w:t>iPhone, iPad, iPod, and OS X</w:t>
            </w:r>
            <w:r w:rsidR="004D6AE3">
              <w:t xml:space="preserve"> include</w:t>
            </w:r>
            <w:r w:rsidR="005C3A18">
              <w:t xml:space="preserve"> VoiceOver, </w:t>
            </w:r>
            <w:r w:rsidR="001662E0">
              <w:t xml:space="preserve">which </w:t>
            </w:r>
            <w:r w:rsidR="005C3A18">
              <w:t>is</w:t>
            </w:r>
            <w:r w:rsidR="001662E0">
              <w:t xml:space="preserve"> </w:t>
            </w:r>
            <w:r w:rsidRPr="0042026F">
              <w:t xml:space="preserve">an </w:t>
            </w:r>
            <w:r>
              <w:t xml:space="preserve">audio-reader </w:t>
            </w:r>
            <w:r w:rsidRPr="0042026F">
              <w:t>screen-access technology for t</w:t>
            </w:r>
            <w:r w:rsidR="00292075">
              <w:t>he blind and visually impaired;</w:t>
            </w:r>
          </w:p>
          <w:p w:rsidR="0042026F" w:rsidRDefault="0042026F" w:rsidP="0042026F">
            <w:pPr>
              <w:pStyle w:val="ListParagraph"/>
              <w:numPr>
                <w:ilvl w:val="0"/>
                <w:numId w:val="4"/>
              </w:numPr>
            </w:pPr>
            <w:r w:rsidRPr="0042026F">
              <w:t>To assist those with cognitive and learning disabilities, every Mac includes an alternative, simplified user interface that re</w:t>
            </w:r>
            <w:r w:rsidR="00292075">
              <w:t>wards exploration and learning</w:t>
            </w:r>
            <w:proofErr w:type="gramStart"/>
            <w:r w:rsidR="00292075">
              <w:t>.;</w:t>
            </w:r>
            <w:proofErr w:type="gramEnd"/>
          </w:p>
          <w:p w:rsidR="0042026F" w:rsidRDefault="004D6AE3" w:rsidP="0042026F">
            <w:pPr>
              <w:pStyle w:val="ListParagraph"/>
              <w:numPr>
                <w:ilvl w:val="0"/>
                <w:numId w:val="4"/>
              </w:numPr>
            </w:pPr>
            <w:r>
              <w:t>For</w:t>
            </w:r>
            <w:r w:rsidR="0042026F" w:rsidRPr="0042026F">
              <w:t xml:space="preserve"> those who find it difficult to use a mouse, every Mac computer includes Mouse Keys, Slow Keys, and Sticky Keys, which adapt the computer to th</w:t>
            </w:r>
            <w:r w:rsidR="00292075">
              <w:t>e user’s needs and capabilities;</w:t>
            </w:r>
          </w:p>
          <w:p w:rsidR="008E71E4" w:rsidRDefault="008E71E4" w:rsidP="008E71E4">
            <w:pPr>
              <w:pStyle w:val="ListParagraph"/>
              <w:numPr>
                <w:ilvl w:val="0"/>
                <w:numId w:val="4"/>
              </w:numPr>
            </w:pPr>
            <w:r>
              <w:t>With the release of iOS4, the iPhone and iPad also support communication</w:t>
            </w:r>
            <w:r w:rsidR="001662E0">
              <w:t xml:space="preserve"> </w:t>
            </w:r>
            <w:r>
              <w:t xml:space="preserve">methods designed for people who have extremely limited mobility.  This feature is called “assistive touch.”  This is a useful tool for people who cannot use standard gesture languages and who access the device using a </w:t>
            </w:r>
            <w:r w:rsidR="00DB2099">
              <w:t>mouth stick</w:t>
            </w:r>
            <w:r>
              <w:t xml:space="preserve"> or other pointing device.</w:t>
            </w:r>
          </w:p>
          <w:p w:rsidR="008E71E4" w:rsidRDefault="008E71E4" w:rsidP="008E71E4">
            <w:pPr>
              <w:pStyle w:val="ListParagraph"/>
            </w:pPr>
          </w:p>
          <w:p w:rsidR="0042026F" w:rsidRDefault="008E71E4" w:rsidP="001662E0">
            <w:r>
              <w:t xml:space="preserve">For more information:   </w:t>
            </w:r>
            <w:hyperlink r:id="rId25" w:history="1">
              <w:r w:rsidRPr="00C620E3">
                <w:rPr>
                  <w:rStyle w:val="Hyperlink"/>
                </w:rPr>
                <w:t>http://www.apple.com/accessibility/</w:t>
              </w:r>
            </w:hyperlink>
            <w:r>
              <w:t xml:space="preserve"> </w:t>
            </w:r>
          </w:p>
        </w:tc>
      </w:tr>
    </w:tbl>
    <w:p w:rsidR="008279D0" w:rsidRDefault="008279D0" w:rsidP="00D25A0B">
      <w:pPr>
        <w:ind w:left="30"/>
      </w:pPr>
    </w:p>
    <w:p w:rsidR="00003CA1" w:rsidRPr="00EC56BA" w:rsidRDefault="00003CA1" w:rsidP="00003CA1">
      <w:pPr>
        <w:pStyle w:val="Heading2"/>
        <w:rPr>
          <w:color w:val="000000" w:themeColor="text1"/>
        </w:rPr>
      </w:pPr>
      <w:r w:rsidRPr="00EC56BA">
        <w:rPr>
          <w:color w:val="000000" w:themeColor="text1"/>
        </w:rPr>
        <w:t>Getting Digit-Eyes</w:t>
      </w:r>
    </w:p>
    <w:tbl>
      <w:tblPr>
        <w:tblStyle w:val="TableGrid"/>
        <w:tblW w:w="0" w:type="auto"/>
        <w:tblInd w:w="30" w:type="dxa"/>
        <w:tblLook w:val="04A0"/>
      </w:tblPr>
      <w:tblGrid>
        <w:gridCol w:w="4769"/>
        <w:gridCol w:w="4777"/>
      </w:tblGrid>
      <w:tr w:rsidR="00003CA1" w:rsidTr="00CE2FB9">
        <w:tc>
          <w:tcPr>
            <w:tcW w:w="4788" w:type="dxa"/>
            <w:vAlign w:val="center"/>
          </w:tcPr>
          <w:p w:rsidR="00003CA1" w:rsidRDefault="00003CA1" w:rsidP="00CE2FB9">
            <w:r>
              <w:t xml:space="preserve">The </w:t>
            </w:r>
            <w:r w:rsidR="004D6AE3">
              <w:t xml:space="preserve">Digit-Eyes </w:t>
            </w:r>
            <w:r>
              <w:t xml:space="preserve">software is </w:t>
            </w:r>
            <w:r w:rsidR="004D6AE3">
              <w:t>available</w:t>
            </w:r>
            <w:r>
              <w:t xml:space="preserve"> through the Apple App store.  The price is $19.99.   There is no charge for </w:t>
            </w:r>
            <w:r w:rsidR="005C302E">
              <w:t xml:space="preserve">the database or for </w:t>
            </w:r>
            <w:r>
              <w:t>using the website</w:t>
            </w:r>
            <w:r w:rsidR="004D6AE3">
              <w:t xml:space="preserve"> </w:t>
            </w:r>
            <w:hyperlink r:id="rId26" w:history="1">
              <w:r w:rsidRPr="00C620E3">
                <w:rPr>
                  <w:rStyle w:val="Hyperlink"/>
                </w:rPr>
                <w:t>http://digit-eyes.com</w:t>
              </w:r>
            </w:hyperlink>
            <w:r>
              <w:t xml:space="preserve"> </w:t>
            </w:r>
          </w:p>
          <w:p w:rsidR="00003CA1" w:rsidRDefault="00003CA1" w:rsidP="00CE2FB9"/>
        </w:tc>
        <w:tc>
          <w:tcPr>
            <w:tcW w:w="4788" w:type="dxa"/>
            <w:vAlign w:val="center"/>
          </w:tcPr>
          <w:p w:rsidR="00003CA1" w:rsidRDefault="0063115D" w:rsidP="00CE2FB9">
            <w:hyperlink r:id="rId27" w:history="1">
              <w:r w:rsidR="00003CA1" w:rsidRPr="00C620E3">
                <w:rPr>
                  <w:rStyle w:val="Hyperlink"/>
                </w:rPr>
                <w:t>http://digit-eye.com/get/</w:t>
              </w:r>
            </w:hyperlink>
          </w:p>
          <w:p w:rsidR="00003CA1" w:rsidRDefault="00003CA1" w:rsidP="00CE2FB9">
            <w:r>
              <w:t xml:space="preserve"> </w:t>
            </w:r>
          </w:p>
        </w:tc>
      </w:tr>
      <w:tr w:rsidR="00003CA1" w:rsidTr="00CE2FB9">
        <w:tc>
          <w:tcPr>
            <w:tcW w:w="4788" w:type="dxa"/>
            <w:vAlign w:val="center"/>
          </w:tcPr>
          <w:p w:rsidR="001662E0" w:rsidRDefault="00003CA1" w:rsidP="00CE2FB9">
            <w:r>
              <w:t xml:space="preserve">To get the version that is only used for UPC reading, install the free version and scan any UPC code.   </w:t>
            </w:r>
          </w:p>
          <w:p w:rsidR="001662E0" w:rsidRDefault="001662E0" w:rsidP="00CE2FB9"/>
          <w:p w:rsidR="00003CA1" w:rsidRDefault="00003CA1" w:rsidP="00CE2FB9">
            <w:r>
              <w:t>You’ll have the opportunity to pay $9.99 and get a limited version.</w:t>
            </w:r>
          </w:p>
          <w:p w:rsidR="00003CA1" w:rsidRDefault="00003CA1" w:rsidP="00CE2FB9"/>
        </w:tc>
        <w:tc>
          <w:tcPr>
            <w:tcW w:w="4788" w:type="dxa"/>
            <w:vAlign w:val="center"/>
          </w:tcPr>
          <w:p w:rsidR="00003CA1" w:rsidRDefault="0063115D" w:rsidP="00CE2FB9">
            <w:hyperlink r:id="rId28" w:history="1">
              <w:r w:rsidR="00003CA1" w:rsidRPr="00C620E3">
                <w:rPr>
                  <w:rStyle w:val="Hyperlink"/>
                </w:rPr>
                <w:t>http://digit-eyes.com/free/</w:t>
              </w:r>
            </w:hyperlink>
            <w:r w:rsidR="00003CA1">
              <w:t xml:space="preserve"> </w:t>
            </w:r>
          </w:p>
        </w:tc>
      </w:tr>
      <w:tr w:rsidR="00003CA1" w:rsidTr="00CE2FB9">
        <w:tc>
          <w:tcPr>
            <w:tcW w:w="4788" w:type="dxa"/>
            <w:vAlign w:val="center"/>
          </w:tcPr>
          <w:p w:rsidR="00003CA1" w:rsidRDefault="00003CA1" w:rsidP="00CE2FB9">
            <w:r>
              <w:t>Washable Labels:   $19.99 for 50 labels:</w:t>
            </w:r>
          </w:p>
        </w:tc>
        <w:tc>
          <w:tcPr>
            <w:tcW w:w="4788" w:type="dxa"/>
            <w:vAlign w:val="center"/>
          </w:tcPr>
          <w:p w:rsidR="00003CA1" w:rsidRDefault="0063115D" w:rsidP="00CE2FB9">
            <w:hyperlink r:id="rId29" w:history="1">
              <w:r w:rsidR="00003CA1" w:rsidRPr="00C620E3">
                <w:rPr>
                  <w:rStyle w:val="Hyperlink"/>
                </w:rPr>
                <w:t>http://digit-eyes.com/washableLabels/</w:t>
              </w:r>
            </w:hyperlink>
          </w:p>
          <w:p w:rsidR="00003CA1" w:rsidRDefault="00003CA1" w:rsidP="00CE2FB9"/>
        </w:tc>
      </w:tr>
      <w:tr w:rsidR="00003CA1" w:rsidTr="00CE2FB9">
        <w:tc>
          <w:tcPr>
            <w:tcW w:w="4788" w:type="dxa"/>
            <w:vAlign w:val="center"/>
          </w:tcPr>
          <w:p w:rsidR="00003CA1" w:rsidRDefault="00003CA1" w:rsidP="00CE2FB9">
            <w:r>
              <w:t>Labels to print yourself:</w:t>
            </w:r>
          </w:p>
        </w:tc>
        <w:tc>
          <w:tcPr>
            <w:tcW w:w="4788" w:type="dxa"/>
            <w:vAlign w:val="center"/>
          </w:tcPr>
          <w:p w:rsidR="004D6AE3" w:rsidRDefault="004D6AE3" w:rsidP="00CE2FB9">
            <w:r>
              <w:t xml:space="preserve">Avery labels are available from </w:t>
            </w:r>
            <w:r w:rsidR="00003CA1">
              <w:t xml:space="preserve">Wal-mart, most office stores or online from Amazon.com.   </w:t>
            </w:r>
          </w:p>
          <w:p w:rsidR="004D6AE3" w:rsidRDefault="004D6AE3" w:rsidP="00CE2FB9"/>
          <w:p w:rsidR="00003CA1" w:rsidRDefault="00003CA1" w:rsidP="00CE2FB9">
            <w:r>
              <w:t xml:space="preserve">We </w:t>
            </w:r>
            <w:r w:rsidR="005C302E">
              <w:t xml:space="preserve">recommend Avery 6570 labels </w:t>
            </w:r>
            <w:r>
              <w:t>because there are 32 per sheet.</w:t>
            </w:r>
          </w:p>
        </w:tc>
      </w:tr>
    </w:tbl>
    <w:p w:rsidR="00003CA1" w:rsidRDefault="00003CA1" w:rsidP="00D25A0B">
      <w:pPr>
        <w:ind w:left="30"/>
      </w:pPr>
    </w:p>
    <w:p w:rsidR="00003CA1" w:rsidRPr="001662E0" w:rsidRDefault="00003CA1" w:rsidP="005C3A18">
      <w:pPr>
        <w:ind w:left="30"/>
        <w:jc w:val="both"/>
        <w:rPr>
          <w:sz w:val="28"/>
          <w:szCs w:val="28"/>
        </w:rPr>
      </w:pPr>
      <w:r w:rsidRPr="001662E0">
        <w:rPr>
          <w:sz w:val="28"/>
          <w:szCs w:val="28"/>
        </w:rPr>
        <w:t xml:space="preserve">Questions?  Please email </w:t>
      </w:r>
      <w:hyperlink r:id="rId30" w:history="1">
        <w:r w:rsidRPr="001662E0">
          <w:rPr>
            <w:rStyle w:val="Hyperlink"/>
            <w:sz w:val="28"/>
            <w:szCs w:val="28"/>
          </w:rPr>
          <w:t>support@digit-eyes.com</w:t>
        </w:r>
      </w:hyperlink>
      <w:r w:rsidR="005C3A18">
        <w:rPr>
          <w:sz w:val="28"/>
          <w:szCs w:val="28"/>
        </w:rPr>
        <w:t>, ask for our Skype address</w:t>
      </w:r>
      <w:r w:rsidRPr="001662E0">
        <w:rPr>
          <w:sz w:val="28"/>
          <w:szCs w:val="28"/>
        </w:rPr>
        <w:t xml:space="preserve"> or </w:t>
      </w:r>
      <w:r w:rsidR="005C3A18">
        <w:rPr>
          <w:sz w:val="28"/>
          <w:szCs w:val="28"/>
        </w:rPr>
        <w:t>tele</w:t>
      </w:r>
      <w:r w:rsidRPr="001662E0">
        <w:rPr>
          <w:sz w:val="28"/>
          <w:szCs w:val="28"/>
        </w:rPr>
        <w:t xml:space="preserve">phone </w:t>
      </w:r>
      <w:r w:rsidR="005C3A18">
        <w:rPr>
          <w:sz w:val="28"/>
          <w:szCs w:val="28"/>
        </w:rPr>
        <w:t xml:space="preserve">(US) </w:t>
      </w:r>
      <w:r w:rsidRPr="001662E0">
        <w:rPr>
          <w:sz w:val="28"/>
          <w:szCs w:val="28"/>
        </w:rPr>
        <w:t>817-571-3083</w:t>
      </w:r>
    </w:p>
    <w:sectPr w:rsidR="00003CA1" w:rsidRPr="001662E0" w:rsidSect="00003CA1">
      <w:headerReference w:type="default" r:id="rId31"/>
      <w:footerReference w:type="default" r:id="rId32"/>
      <w:headerReference w:type="first" r:id="rId33"/>
      <w:footerReference w:type="first" r:id="rId34"/>
      <w:pgSz w:w="12240" w:h="15840"/>
      <w:pgMar w:top="117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20" w:rsidRDefault="00B93A20" w:rsidP="00167A44">
      <w:pPr>
        <w:spacing w:after="0" w:line="240" w:lineRule="auto"/>
      </w:pPr>
      <w:r>
        <w:separator/>
      </w:r>
    </w:p>
  </w:endnote>
  <w:endnote w:type="continuationSeparator" w:id="0">
    <w:p w:rsidR="00B93A20" w:rsidRDefault="00B93A20" w:rsidP="00167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06417"/>
      <w:docPartObj>
        <w:docPartGallery w:val="Page Numbers (Bottom of Page)"/>
        <w:docPartUnique/>
      </w:docPartObj>
    </w:sdtPr>
    <w:sdtContent>
      <w:p w:rsidR="00B93A20" w:rsidRDefault="00B93A20" w:rsidP="00003CA1">
        <w:pPr>
          <w:pStyle w:val="Footer"/>
          <w:jc w:val="center"/>
        </w:pPr>
        <w:r>
          <w:t xml:space="preserve">Digit-Eyes Background </w:t>
        </w:r>
        <w:proofErr w:type="gramStart"/>
        <w:r>
          <w:t xml:space="preserve">Information                                                                                                               </w:t>
        </w:r>
        <w:proofErr w:type="gramEnd"/>
        <w:r w:rsidR="0063115D">
          <w:fldChar w:fldCharType="begin"/>
        </w:r>
        <w:r w:rsidR="0063115D">
          <w:instrText xml:space="preserve"> PAGE   \* MERGEFORMAT </w:instrText>
        </w:r>
        <w:r w:rsidR="0063115D">
          <w:fldChar w:fldCharType="separate"/>
        </w:r>
        <w:r w:rsidR="00CE2FB9">
          <w:rPr>
            <w:noProof/>
          </w:rPr>
          <w:t>6</w:t>
        </w:r>
        <w:r w:rsidR="0063115D">
          <w:fldChar w:fldCharType="end"/>
        </w:r>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20" w:rsidRPr="00003CA1" w:rsidRDefault="00CE2FB9" w:rsidP="00003CA1">
    <w:pPr>
      <w:pStyle w:val="Footer"/>
      <w:jc w:val="center"/>
      <w:rPr>
        <w:rFonts w:ascii="Verdana" w:hAnsi="Verdana"/>
        <w:sz w:val="16"/>
        <w:szCs w:val="16"/>
      </w:rPr>
    </w:pPr>
    <w:hyperlink r:id="rId1" w:history="1">
      <w:r w:rsidRPr="000A19FC">
        <w:rPr>
          <w:rStyle w:val="Hyperlink"/>
          <w:rFonts w:ascii="Verdana" w:hAnsi="Verdana"/>
          <w:sz w:val="16"/>
          <w:szCs w:val="16"/>
        </w:rPr>
        <w:t>www.figit-eyes.com</w:t>
      </w:r>
    </w:hyperlink>
    <w:r>
      <w:rPr>
        <w:rFonts w:ascii="Verdana" w:hAnsi="Verdana"/>
        <w:sz w:val="16"/>
        <w:szCs w:val="16"/>
      </w:rPr>
      <w:t xml:space="preserve">  </w:t>
    </w:r>
    <w:proofErr w:type="gramStart"/>
    <w:r w:rsidRPr="00AC2410">
      <w:rPr>
        <w:rFonts w:ascii="Arial" w:hAnsi="Arial" w:cs="Arial"/>
        <w:b/>
        <w:bCs/>
        <w:sz w:val="16"/>
        <w:szCs w:val="16"/>
      </w:rPr>
      <w:t>•</w:t>
    </w:r>
    <w:r>
      <w:rPr>
        <w:rFonts w:ascii="Verdana" w:hAnsi="Verdana"/>
        <w:sz w:val="16"/>
        <w:szCs w:val="16"/>
      </w:rPr>
      <w:t xml:space="preserve">  </w:t>
    </w:r>
    <w:r w:rsidR="00B93A20" w:rsidRPr="00AC2410">
      <w:rPr>
        <w:rFonts w:ascii="Verdana" w:hAnsi="Verdana"/>
        <w:sz w:val="16"/>
        <w:szCs w:val="16"/>
      </w:rPr>
      <w:t>Digital</w:t>
    </w:r>
    <w:proofErr w:type="gramEnd"/>
    <w:r w:rsidR="00B93A20">
      <w:rPr>
        <w:rFonts w:ascii="Verdana" w:hAnsi="Verdana"/>
        <w:sz w:val="16"/>
        <w:szCs w:val="16"/>
      </w:rPr>
      <w:t xml:space="preserve"> </w:t>
    </w:r>
    <w:r w:rsidR="00B93A20" w:rsidRPr="00AC2410">
      <w:rPr>
        <w:rFonts w:ascii="Verdana" w:hAnsi="Verdana"/>
        <w:sz w:val="16"/>
        <w:szCs w:val="16"/>
      </w:rPr>
      <w:t>Miracles</w:t>
    </w:r>
    <w:r w:rsidR="00B93A20">
      <w:rPr>
        <w:rFonts w:ascii="Verdana" w:hAnsi="Verdana"/>
        <w:sz w:val="16"/>
        <w:szCs w:val="16"/>
      </w:rPr>
      <w:t xml:space="preserve"> L.L.C.  </w:t>
    </w:r>
    <w:r w:rsidR="00B93A20" w:rsidRPr="00AC2410">
      <w:rPr>
        <w:rFonts w:ascii="Arial" w:hAnsi="Arial" w:cs="Arial"/>
        <w:b/>
        <w:bCs/>
        <w:sz w:val="16"/>
        <w:szCs w:val="16"/>
      </w:rPr>
      <w:t>•</w:t>
    </w:r>
    <w:r w:rsidR="00B93A20">
      <w:rPr>
        <w:rFonts w:ascii="Verdana" w:hAnsi="Verdana"/>
        <w:sz w:val="16"/>
        <w:szCs w:val="16"/>
      </w:rPr>
      <w:t xml:space="preserve">  1805 </w:t>
    </w:r>
    <w:proofErr w:type="spellStart"/>
    <w:r w:rsidR="00B93A20">
      <w:rPr>
        <w:rFonts w:ascii="Verdana" w:hAnsi="Verdana"/>
        <w:sz w:val="16"/>
        <w:szCs w:val="16"/>
      </w:rPr>
      <w:t>Cranbrook</w:t>
    </w:r>
    <w:proofErr w:type="spellEnd"/>
    <w:r w:rsidR="00B93A20">
      <w:rPr>
        <w:rFonts w:ascii="Verdana" w:hAnsi="Verdana"/>
        <w:sz w:val="16"/>
        <w:szCs w:val="16"/>
      </w:rPr>
      <w:t xml:space="preserve"> Drive South  </w:t>
    </w:r>
    <w:proofErr w:type="gramStart"/>
    <w:r w:rsidR="00B93A20" w:rsidRPr="00AC2410">
      <w:rPr>
        <w:rFonts w:ascii="Arial" w:hAnsi="Arial" w:cs="Arial"/>
        <w:b/>
        <w:bCs/>
        <w:sz w:val="16"/>
        <w:szCs w:val="16"/>
      </w:rPr>
      <w:t>•</w:t>
    </w:r>
    <w:r w:rsidR="00B93A20">
      <w:rPr>
        <w:rFonts w:ascii="Arial" w:hAnsi="Arial" w:cs="Arial"/>
        <w:b/>
        <w:bCs/>
        <w:sz w:val="16"/>
        <w:szCs w:val="16"/>
      </w:rPr>
      <w:t xml:space="preserve"> </w:t>
    </w:r>
    <w:r w:rsidR="00B93A20">
      <w:rPr>
        <w:rFonts w:ascii="Verdana" w:hAnsi="Verdana"/>
        <w:sz w:val="16"/>
        <w:szCs w:val="16"/>
      </w:rPr>
      <w:t xml:space="preserve"> Colleyville</w:t>
    </w:r>
    <w:proofErr w:type="gramEnd"/>
    <w:r w:rsidR="00B93A20">
      <w:rPr>
        <w:rFonts w:ascii="Verdana" w:hAnsi="Verdana"/>
        <w:sz w:val="16"/>
        <w:szCs w:val="16"/>
      </w:rPr>
      <w:t>, TX 76034</w:t>
    </w:r>
    <w:r w:rsidR="00B93A20">
      <w:rPr>
        <w:rFonts w:ascii="Verdana" w:hAnsi="Verdana"/>
        <w:sz w:val="16"/>
        <w:szCs w:val="16"/>
      </w:rPr>
      <w:br/>
      <w:t xml:space="preserve">817.581.3083 (v)  </w:t>
    </w:r>
    <w:r w:rsidR="00B93A20" w:rsidRPr="00AC2410">
      <w:rPr>
        <w:rFonts w:ascii="Arial" w:hAnsi="Arial" w:cs="Arial"/>
        <w:b/>
        <w:bCs/>
        <w:sz w:val="16"/>
        <w:szCs w:val="16"/>
      </w:rPr>
      <w:t>•</w:t>
    </w:r>
    <w:r w:rsidR="00B93A20">
      <w:rPr>
        <w:rFonts w:ascii="Arial" w:hAnsi="Arial" w:cs="Arial"/>
        <w:b/>
        <w:bCs/>
        <w:sz w:val="16"/>
        <w:szCs w:val="16"/>
      </w:rPr>
      <w:t xml:space="preserve">  </w:t>
    </w:r>
    <w:r w:rsidR="00B93A20">
      <w:rPr>
        <w:rFonts w:ascii="Arial" w:hAnsi="Arial" w:cs="Arial"/>
        <w:bCs/>
        <w:sz w:val="16"/>
        <w:szCs w:val="16"/>
      </w:rPr>
      <w:t>817.571.3663 (f)</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20" w:rsidRDefault="00B93A20" w:rsidP="00167A44">
      <w:pPr>
        <w:spacing w:after="0" w:line="240" w:lineRule="auto"/>
      </w:pPr>
      <w:r>
        <w:separator/>
      </w:r>
    </w:p>
  </w:footnote>
  <w:footnote w:type="continuationSeparator" w:id="0">
    <w:p w:rsidR="00B93A20" w:rsidRDefault="00B93A20" w:rsidP="00167A4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20" w:rsidRDefault="00CE2FB9">
    <w:pPr>
      <w:pStyle w:val="Header"/>
    </w:pPr>
    <w:r>
      <w:t xml:space="preserve">Visit us at </w:t>
    </w:r>
    <w:hyperlink r:id="rId1" w:history="1">
      <w:r w:rsidRPr="000A19FC">
        <w:rPr>
          <w:rStyle w:val="Hyperlink"/>
        </w:rPr>
        <w:t>www.digit-eyes.com</w:t>
      </w:r>
    </w:hyperlink>
    <w:r>
      <w:t xml:space="preserve"> for more information</w:t>
    </w:r>
  </w:p>
  <w:p w:rsidR="00B93A20" w:rsidRDefault="00B93A2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20" w:rsidRDefault="00B93A20">
    <w:pPr>
      <w:pStyle w:val="Header"/>
    </w:pPr>
    <w:r>
      <w:rPr>
        <w:noProof/>
      </w:rPr>
      <w:drawing>
        <wp:inline distT="0" distB="0" distL="0" distR="0">
          <wp:extent cx="4000500" cy="581025"/>
          <wp:effectExtent l="19050" t="0" r="0" b="0"/>
          <wp:docPr id="55" name="Picture 55" descr="Digit-Eyes: Identify and Organize You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git-Eyes: Identify and Organize Your World"/>
                  <pic:cNvPicPr>
                    <a:picLocks noChangeAspect="1" noChangeArrowheads="1"/>
                  </pic:cNvPicPr>
                </pic:nvPicPr>
                <pic:blipFill>
                  <a:blip r:embed="rId1"/>
                  <a:srcRect/>
                  <a:stretch>
                    <a:fillRect/>
                  </a:stretch>
                </pic:blipFill>
                <pic:spPr bwMode="auto">
                  <a:xfrm>
                    <a:off x="0" y="0"/>
                    <a:ext cx="4000500" cy="58102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5D40"/>
    <w:multiLevelType w:val="hybridMultilevel"/>
    <w:tmpl w:val="4516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D4DB8"/>
    <w:multiLevelType w:val="hybridMultilevel"/>
    <w:tmpl w:val="80FA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2445A"/>
    <w:multiLevelType w:val="hybridMultilevel"/>
    <w:tmpl w:val="624EDD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749F3E35"/>
    <w:multiLevelType w:val="hybridMultilevel"/>
    <w:tmpl w:val="68A2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C6A67"/>
    <w:multiLevelType w:val="hybridMultilevel"/>
    <w:tmpl w:val="EB9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77DBE"/>
    <w:rsid w:val="00003CA1"/>
    <w:rsid w:val="0006683F"/>
    <w:rsid w:val="000856E6"/>
    <w:rsid w:val="000C6C6C"/>
    <w:rsid w:val="000D3628"/>
    <w:rsid w:val="000F63DA"/>
    <w:rsid w:val="001662E0"/>
    <w:rsid w:val="00167A44"/>
    <w:rsid w:val="00292075"/>
    <w:rsid w:val="00310D28"/>
    <w:rsid w:val="0040189B"/>
    <w:rsid w:val="0042026F"/>
    <w:rsid w:val="0046181C"/>
    <w:rsid w:val="004C41FA"/>
    <w:rsid w:val="004D6AE3"/>
    <w:rsid w:val="004E7593"/>
    <w:rsid w:val="004F0378"/>
    <w:rsid w:val="0050512F"/>
    <w:rsid w:val="005B7218"/>
    <w:rsid w:val="005C302E"/>
    <w:rsid w:val="005C3A18"/>
    <w:rsid w:val="0063115D"/>
    <w:rsid w:val="00664A1E"/>
    <w:rsid w:val="00677DBE"/>
    <w:rsid w:val="00685E59"/>
    <w:rsid w:val="00691F4A"/>
    <w:rsid w:val="00783ED0"/>
    <w:rsid w:val="00800AA9"/>
    <w:rsid w:val="008279D0"/>
    <w:rsid w:val="008E71E4"/>
    <w:rsid w:val="0093037F"/>
    <w:rsid w:val="00955EA5"/>
    <w:rsid w:val="00B8617C"/>
    <w:rsid w:val="00B93A20"/>
    <w:rsid w:val="00CE2FB9"/>
    <w:rsid w:val="00D25A0B"/>
    <w:rsid w:val="00DB2099"/>
    <w:rsid w:val="00EC56BA"/>
    <w:rsid w:val="00EC6693"/>
    <w:rsid w:val="00EC6B3A"/>
    <w:rsid w:val="00ED05DA"/>
    <w:rsid w:val="00EE1F99"/>
    <w:rsid w:val="00F04C2D"/>
    <w:rsid w:val="00F13A95"/>
    <w:rsid w:val="00FB797C"/>
    <w:rsid w:val="00FE468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28"/>
  </w:style>
  <w:style w:type="paragraph" w:styleId="Heading1">
    <w:name w:val="heading 1"/>
    <w:basedOn w:val="Normal"/>
    <w:next w:val="Normal"/>
    <w:link w:val="Heading1Char"/>
    <w:uiPriority w:val="9"/>
    <w:qFormat/>
    <w:rsid w:val="00B86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5A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77DBE"/>
    <w:pPr>
      <w:ind w:left="720"/>
      <w:contextualSpacing/>
    </w:pPr>
  </w:style>
  <w:style w:type="paragraph" w:styleId="BalloonText">
    <w:name w:val="Balloon Text"/>
    <w:basedOn w:val="Normal"/>
    <w:link w:val="BalloonTextChar"/>
    <w:uiPriority w:val="99"/>
    <w:semiHidden/>
    <w:unhideWhenUsed/>
    <w:rsid w:val="00D2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0B"/>
    <w:rPr>
      <w:rFonts w:ascii="Tahoma" w:hAnsi="Tahoma" w:cs="Tahoma"/>
      <w:sz w:val="16"/>
      <w:szCs w:val="16"/>
    </w:rPr>
  </w:style>
  <w:style w:type="table" w:styleId="TableGrid">
    <w:name w:val="Table Grid"/>
    <w:basedOn w:val="TableNormal"/>
    <w:uiPriority w:val="59"/>
    <w:rsid w:val="00D25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25A0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61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44"/>
  </w:style>
  <w:style w:type="paragraph" w:styleId="Footer">
    <w:name w:val="footer"/>
    <w:basedOn w:val="Normal"/>
    <w:link w:val="FooterChar"/>
    <w:unhideWhenUsed/>
    <w:rsid w:val="0016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44"/>
  </w:style>
  <w:style w:type="character" w:styleId="Hyperlink">
    <w:name w:val="Hyperlink"/>
    <w:basedOn w:val="DefaultParagraphFont"/>
    <w:uiPriority w:val="99"/>
    <w:unhideWhenUsed/>
    <w:rsid w:val="00167A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hyperlink" Target="http://www.apple.com/accessibility/" TargetMode="External"/><Relationship Id="rId26" Type="http://schemas.openxmlformats.org/officeDocument/2006/relationships/hyperlink" Target="http://digit-eyes.com" TargetMode="External"/><Relationship Id="rId27" Type="http://schemas.openxmlformats.org/officeDocument/2006/relationships/hyperlink" Target="http://digit-eye.com/get/" TargetMode="External"/><Relationship Id="rId28" Type="http://schemas.openxmlformats.org/officeDocument/2006/relationships/hyperlink" Target="http://digit-eyes.com/free/" TargetMode="External"/><Relationship Id="rId29" Type="http://schemas.openxmlformats.org/officeDocument/2006/relationships/hyperlink" Target="http://digit-eyes.com/washableLabel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upport@digit-eyes.com"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2.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yperlink" Target="http://digit-eyes.com/free/" TargetMode="External"/><Relationship Id="rId17" Type="http://schemas.openxmlformats.org/officeDocument/2006/relationships/hyperlink" Target="http://digit-eyes.com/playingCards.html" TargetMode="External"/><Relationship Id="rId18" Type="http://schemas.openxmlformats.org/officeDocument/2006/relationships/hyperlink" Target="https://play.google.com" TargetMode="External"/><Relationship Id="rId19"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hyperlink" Target="http://www.figit-eye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digit-ey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BB649-9E36-1D4B-99A2-7C08D527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2878</TotalTime>
  <Pages>6</Pages>
  <Words>1394</Words>
  <Characters>7950</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Digital Miracles.com</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Miracle</dc:creator>
  <cp:keywords/>
  <dc:description/>
  <cp:lastModifiedBy>Nancy Miracle</cp:lastModifiedBy>
  <cp:revision>9</cp:revision>
  <cp:lastPrinted>2012-07-01T03:33:00Z</cp:lastPrinted>
  <dcterms:created xsi:type="dcterms:W3CDTF">2012-06-27T19:23:00Z</dcterms:created>
  <dcterms:modified xsi:type="dcterms:W3CDTF">2012-07-01T23:14:00Z</dcterms:modified>
</cp:coreProperties>
</file>